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方正黑体" w:hAnsi="方正黑体" w:eastAsia="方正黑体" w:cs="方正黑体"/>
          <w:color w:val="0C0C0C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黑体" w:hAnsi="方正黑体" w:eastAsia="方正黑体" w:cs="方正黑体"/>
          <w:color w:val="0C0C0C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C0C0C"/>
          <w:kern w:val="0"/>
          <w:sz w:val="36"/>
          <w:szCs w:val="36"/>
          <w:lang w:eastAsia="zh-CN"/>
        </w:rPr>
        <w:t>湖北省宗教活动场所注销登记申请表</w:t>
      </w:r>
    </w:p>
    <w:bookmarkEnd w:id="0"/>
    <w:tbl>
      <w:tblPr>
        <w:tblStyle w:val="4"/>
        <w:tblpPr w:leftFromText="180" w:rightFromText="180" w:vertAnchor="text" w:horzAnchor="margin" w:tblpXSpec="center" w:tblpY="885"/>
        <w:tblOverlap w:val="never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269"/>
        <w:gridCol w:w="236"/>
        <w:gridCol w:w="636"/>
        <w:gridCol w:w="992"/>
        <w:gridCol w:w="1"/>
        <w:gridCol w:w="215"/>
        <w:gridCol w:w="832"/>
        <w:gridCol w:w="5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宗教活动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名称</w:t>
            </w:r>
          </w:p>
        </w:tc>
        <w:tc>
          <w:tcPr>
            <w:tcW w:w="22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baseline"/>
              <w:rPr>
                <w:rFonts w:hint="eastAsia" w:ascii="宋体" w:hAnsi="宋体"/>
                <w:color w:val="0C0C0C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教　别</w:t>
            </w:r>
          </w:p>
        </w:tc>
        <w:tc>
          <w:tcPr>
            <w:tcW w:w="120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类别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C0C0C"/>
                <w:kern w:val="0"/>
                <w:sz w:val="24"/>
                <w:szCs w:val="20"/>
              </w:rPr>
              <w:t>寺观教堂□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C0C0C"/>
                <w:kern w:val="0"/>
                <w:sz w:val="24"/>
                <w:szCs w:val="20"/>
              </w:rPr>
              <w:t>固定处所□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场所地址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宋体" w:hAnsi="宋体" w:eastAsia="宋体" w:cs="Times New Roman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场所管理组织负责人姓名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C0C0C"/>
                <w:kern w:val="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互联网宗教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信息服务许可证号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互联网宗教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  <w:r>
              <w:rPr>
                <w:rFonts w:hint="eastAsia" w:ascii="黑体" w:hAnsi="黑体" w:eastAsia="黑体" w:cs="黑体"/>
                <w:color w:val="0C0C0C"/>
                <w:sz w:val="24"/>
                <w:lang w:eastAsia="zh-CN"/>
              </w:rPr>
              <w:t>信息服务形式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财产清算情况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宗教教职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  <w:t>人员</w:t>
            </w: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安置情况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注销登记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理由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宋体" w:cs="Times New Roman"/>
                <w:color w:val="0C0C0C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宗教团体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320" w:firstLineChars="3050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</w:rPr>
            </w:pP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320" w:firstLineChars="3050"/>
              <w:jc w:val="center"/>
              <w:textAlignment w:val="baseline"/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C0C0C"/>
                <w:kern w:val="0"/>
                <w:sz w:val="24"/>
                <w:szCs w:val="20"/>
                <w:lang w:eastAsia="zh-CN"/>
              </w:rPr>
              <w:t>县县级宗教事务部门意见</w:t>
            </w:r>
          </w:p>
        </w:tc>
        <w:tc>
          <w:tcPr>
            <w:tcW w:w="7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textAlignment w:val="baseline"/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</w:rPr>
              <w:t>年    月     日</w:t>
            </w:r>
            <w:r>
              <w:rPr>
                <w:rFonts w:hint="eastAsia" w:ascii="仿宋_GB2312" w:hAnsi="仿宋_GB2312" w:eastAsia="仿宋_GB2312" w:cs="仿宋_GB2312"/>
                <w:color w:val="0C0C0C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8BB79B2"/>
    <w:rsid w:val="18B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</w:style>
  <w:style w:type="paragraph" w:styleId="3">
    <w:name w:val="Body Text"/>
    <w:basedOn w:val="1"/>
    <w:next w:val="2"/>
    <w:qFormat/>
    <w:uiPriority w:val="99"/>
  </w:style>
  <w:style w:type="paragraph" w:customStyle="1" w:styleId="6">
    <w:name w:val="节标题"/>
    <w:next w:val="1"/>
    <w:qFormat/>
    <w:uiPriority w:val="0"/>
    <w:pPr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2023-11-20T02:12:00Z</dcterms:created>
  <dc:creator>晚安</dc:creator>
  <cp:lastModifiedBy>晚安</cp:lastModifiedBy>
  <dcterms:modified xsi:type="dcterms:W3CDTF">2023-11-20T02:13:17Z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0FC8466C9B2545F6B51A0262E31F45B7_11</vt:lpwstr>
  </property>
</Properties>
</file>