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640" w:firstLineChars="200"/>
      </w:pPr>
      <w:sdt>
        <w:sdtPr>
          <w:rPr>
            <w:rFonts w:hint="eastAsia" w:ascii="黑体" w:hAnsi="黑体" w:eastAsia="黑体" w:cs="黑体"/>
            <w:b w:val="0"/>
            <w:bCs w:val="0"/>
            <w:color w:val="000000"/>
            <w:kern w:val="0"/>
            <w:sz w:val="32"/>
            <w:szCs w:val="32"/>
            <w:lang w:val="en-US" w:eastAsia="zh-CN"/>
          </w:rPr>
          <w:id w:val="147455381"/>
          <w15:color w:val="DBDBDB"/>
          <w:docPartObj>
            <w:docPartGallery w:val="Table of Contents"/>
            <w:docPartUnique/>
          </w:docPartObj>
        </w:sdtPr>
        <w:sdtEndPr>
          <w:rPr>
            <w:rFonts w:hint="eastAsia" w:ascii="Times New Roman" w:hAnsi="Times New Roman" w:eastAsia="仿宋_GB2312" w:cs="Times New Roman"/>
            <w:b/>
            <w:bCs/>
            <w:color w:val="000000"/>
            <w:kern w:val="2"/>
            <w:sz w:val="32"/>
            <w:szCs w:val="32"/>
            <w:lang w:val="zh-CN" w:eastAsia="zh-CN" w:bidi="ar-SA"/>
          </w:rPr>
        </w:sdtEndPr>
        <w:sdtContent>
          <w:r>
            <w:rPr>
              <w:rFonts w:hint="eastAsia" w:ascii="黑体" w:hAnsi="黑体" w:eastAsia="黑体" w:cs="黑体"/>
              <w:b w:val="0"/>
              <w:bCs w:val="0"/>
              <w:color w:val="000000"/>
              <w:kern w:val="0"/>
              <w:sz w:val="32"/>
              <w:szCs w:val="32"/>
              <w:lang w:val="en-US" w:eastAsia="zh-CN"/>
            </w:rPr>
            <w:t>附件2</w:t>
          </w:r>
        </w:sdtContent>
      </w:sdt>
    </w:p>
    <w:p>
      <w:pPr>
        <w:jc w:val="center"/>
        <w:rPr>
          <w:rFonts w:eastAsia="方正小标宋_GBK"/>
          <w:sz w:val="36"/>
          <w:szCs w:val="36"/>
        </w:rPr>
      </w:pPr>
      <w:r>
        <w:rPr>
          <w:rFonts w:eastAsia="方正小标宋_GBK"/>
          <w:sz w:val="36"/>
          <w:szCs w:val="36"/>
        </w:rPr>
        <w:t>20</w:t>
      </w:r>
      <w:r>
        <w:rPr>
          <w:rFonts w:hint="eastAsia" w:eastAsia="方正小标宋_GBK"/>
          <w:sz w:val="36"/>
          <w:szCs w:val="36"/>
          <w:lang w:val="en-US" w:eastAsia="zh-CN"/>
        </w:rPr>
        <w:t>20</w:t>
      </w:r>
      <w:r>
        <w:rPr>
          <w:rFonts w:eastAsia="方正小标宋_GBK"/>
          <w:sz w:val="36"/>
          <w:szCs w:val="36"/>
        </w:rPr>
        <w:t>年度湖北省民族宗教事务委员会</w:t>
      </w:r>
    </w:p>
    <w:p>
      <w:pPr>
        <w:jc w:val="center"/>
        <w:outlineLvl w:val="0"/>
        <w:rPr>
          <w:rFonts w:hint="eastAsia" w:eastAsia="方正小标宋_GBK"/>
          <w:sz w:val="36"/>
          <w:szCs w:val="36"/>
          <w:lang w:eastAsia="zh-CN"/>
        </w:rPr>
      </w:pPr>
      <w:bookmarkStart w:id="0" w:name="_Toc29652"/>
      <w:r>
        <w:rPr>
          <w:rFonts w:eastAsia="方正小标宋_GBK"/>
          <w:sz w:val="36"/>
          <w:szCs w:val="36"/>
        </w:rPr>
        <w:t>部门整体绩效自评</w:t>
      </w:r>
      <w:r>
        <w:rPr>
          <w:rFonts w:hint="eastAsia" w:eastAsia="方正小标宋_GBK"/>
          <w:sz w:val="36"/>
          <w:szCs w:val="36"/>
          <w:lang w:val="en-US" w:eastAsia="zh-CN"/>
        </w:rPr>
        <w:t>结果</w:t>
      </w:r>
      <w:bookmarkEnd w:id="0"/>
    </w:p>
    <w:p>
      <w:pPr>
        <w:ind w:firstLine="640" w:firstLineChars="200"/>
        <w:rPr>
          <w:rFonts w:eastAsia="仿宋_GB2312"/>
          <w:sz w:val="32"/>
          <w:szCs w:val="32"/>
        </w:rPr>
      </w:pPr>
    </w:p>
    <w:p>
      <w:pPr>
        <w:spacing w:before="156" w:beforeLines="50" w:after="156" w:afterLines="50" w:line="480" w:lineRule="exact"/>
        <w:ind w:firstLine="643" w:firstLineChars="200"/>
        <w:outlineLvl w:val="0"/>
        <w:rPr>
          <w:rFonts w:eastAsia="黑体"/>
          <w:b/>
          <w:sz w:val="32"/>
          <w:szCs w:val="32"/>
        </w:rPr>
      </w:pPr>
      <w:bookmarkStart w:id="1" w:name="_Toc24009"/>
      <w:r>
        <w:rPr>
          <w:rFonts w:eastAsia="黑体"/>
          <w:b/>
          <w:sz w:val="32"/>
          <w:szCs w:val="32"/>
        </w:rPr>
        <w:t>一、自评结论</w:t>
      </w:r>
      <w:bookmarkEnd w:id="1"/>
    </w:p>
    <w:p>
      <w:pPr>
        <w:spacing w:line="360" w:lineRule="auto"/>
        <w:ind w:firstLine="643" w:firstLineChars="200"/>
        <w:outlineLvl w:val="1"/>
        <w:rPr>
          <w:rFonts w:eastAsia="楷体_GB2312"/>
          <w:b/>
          <w:bCs/>
          <w:sz w:val="32"/>
          <w:szCs w:val="32"/>
        </w:rPr>
      </w:pPr>
      <w:bookmarkStart w:id="2" w:name="_Toc3602"/>
      <w:r>
        <w:rPr>
          <w:rFonts w:eastAsia="楷体_GB2312"/>
          <w:b/>
          <w:bCs/>
          <w:sz w:val="32"/>
          <w:szCs w:val="32"/>
        </w:rPr>
        <w:t>（一）</w:t>
      </w:r>
      <w:r>
        <w:rPr>
          <w:rFonts w:hint="eastAsia" w:eastAsia="楷体_GB2312"/>
          <w:b/>
          <w:bCs/>
          <w:sz w:val="32"/>
          <w:szCs w:val="32"/>
        </w:rPr>
        <w:t>部门整体绩效自评得分</w:t>
      </w:r>
      <w:bookmarkEnd w:id="2"/>
    </w:p>
    <w:p>
      <w:pPr>
        <w:spacing w:line="360" w:lineRule="auto"/>
        <w:ind w:firstLine="640" w:firstLineChars="200"/>
        <w:rPr>
          <w:rFonts w:eastAsia="仿宋_GB2312"/>
          <w:color w:val="auto"/>
          <w:sz w:val="32"/>
          <w:szCs w:val="32"/>
          <w:highlight w:val="none"/>
        </w:rPr>
      </w:pPr>
      <w:r>
        <w:rPr>
          <w:rFonts w:eastAsia="仿宋_GB2312"/>
          <w:color w:val="auto"/>
          <w:sz w:val="32"/>
          <w:szCs w:val="32"/>
          <w:highlight w:val="none"/>
        </w:rPr>
        <w:t>经综合评价和分析，湖北省民族宗教事务委员会20</w:t>
      </w:r>
      <w:r>
        <w:rPr>
          <w:rFonts w:hint="eastAsia" w:eastAsia="仿宋_GB2312"/>
          <w:color w:val="auto"/>
          <w:sz w:val="32"/>
          <w:szCs w:val="32"/>
          <w:highlight w:val="none"/>
          <w:lang w:val="en-US" w:eastAsia="zh-CN"/>
        </w:rPr>
        <w:t>20</w:t>
      </w:r>
      <w:r>
        <w:rPr>
          <w:rFonts w:eastAsia="仿宋_GB2312"/>
          <w:color w:val="auto"/>
          <w:sz w:val="32"/>
          <w:szCs w:val="32"/>
          <w:highlight w:val="none"/>
        </w:rPr>
        <w:t>年部门整体支出绩效评价得分为9</w:t>
      </w:r>
      <w:r>
        <w:rPr>
          <w:rFonts w:hint="eastAsia" w:eastAsia="仿宋_GB2312"/>
          <w:color w:val="auto"/>
          <w:sz w:val="32"/>
          <w:szCs w:val="32"/>
          <w:highlight w:val="none"/>
          <w:lang w:val="en-US" w:eastAsia="zh-CN"/>
        </w:rPr>
        <w:t>1.82</w:t>
      </w:r>
      <w:r>
        <w:rPr>
          <w:rFonts w:eastAsia="仿宋_GB2312"/>
          <w:color w:val="auto"/>
          <w:sz w:val="32"/>
          <w:szCs w:val="32"/>
          <w:highlight w:val="none"/>
        </w:rPr>
        <w:t>分，其中：资金执行情况得分17.</w:t>
      </w:r>
      <w:r>
        <w:rPr>
          <w:rFonts w:hint="eastAsia" w:eastAsia="仿宋_GB2312"/>
          <w:color w:val="auto"/>
          <w:sz w:val="32"/>
          <w:szCs w:val="32"/>
          <w:highlight w:val="none"/>
          <w:lang w:val="en-US" w:eastAsia="zh-CN"/>
        </w:rPr>
        <w:t>8</w:t>
      </w:r>
      <w:r>
        <w:rPr>
          <w:rFonts w:eastAsia="仿宋_GB2312"/>
          <w:color w:val="auto"/>
          <w:sz w:val="32"/>
          <w:szCs w:val="32"/>
          <w:highlight w:val="none"/>
        </w:rPr>
        <w:t>2分，指标得分情况为7</w:t>
      </w:r>
      <w:r>
        <w:rPr>
          <w:rFonts w:hint="eastAsia" w:eastAsia="仿宋_GB2312"/>
          <w:color w:val="auto"/>
          <w:sz w:val="32"/>
          <w:szCs w:val="32"/>
          <w:highlight w:val="none"/>
          <w:lang w:val="en-US" w:eastAsia="zh-CN"/>
        </w:rPr>
        <w:t>4</w:t>
      </w:r>
      <w:r>
        <w:rPr>
          <w:rFonts w:eastAsia="仿宋_GB2312"/>
          <w:color w:val="auto"/>
          <w:sz w:val="32"/>
          <w:szCs w:val="32"/>
          <w:highlight w:val="none"/>
        </w:rPr>
        <w:t>分，结果为“优秀”。</w:t>
      </w:r>
    </w:p>
    <w:p>
      <w:pPr>
        <w:spacing w:line="360" w:lineRule="auto"/>
        <w:ind w:firstLine="643" w:firstLineChars="200"/>
        <w:outlineLvl w:val="1"/>
        <w:rPr>
          <w:rFonts w:eastAsia="楷体_GB2312"/>
          <w:b/>
          <w:bCs/>
          <w:sz w:val="32"/>
          <w:szCs w:val="32"/>
        </w:rPr>
      </w:pPr>
      <w:bookmarkStart w:id="3" w:name="_Toc3119"/>
      <w:r>
        <w:rPr>
          <w:rFonts w:eastAsia="楷体_GB2312"/>
          <w:b/>
          <w:bCs/>
          <w:sz w:val="32"/>
          <w:szCs w:val="32"/>
        </w:rPr>
        <w:t>（二）</w:t>
      </w:r>
      <w:r>
        <w:rPr>
          <w:rFonts w:hint="eastAsia" w:eastAsia="楷体_GB2312"/>
          <w:b/>
          <w:bCs/>
          <w:sz w:val="32"/>
          <w:szCs w:val="32"/>
        </w:rPr>
        <w:t>部门整体绩效目标完成情况</w:t>
      </w:r>
      <w:bookmarkEnd w:id="3"/>
    </w:p>
    <w:p>
      <w:pPr>
        <w:spacing w:line="360" w:lineRule="auto"/>
        <w:ind w:firstLine="640" w:firstLineChars="200"/>
        <w:rPr>
          <w:rFonts w:eastAsia="仿宋_GB2312"/>
          <w:sz w:val="32"/>
          <w:szCs w:val="32"/>
        </w:rPr>
      </w:pPr>
      <w:r>
        <w:rPr>
          <w:rFonts w:eastAsia="仿宋_GB2312"/>
          <w:sz w:val="32"/>
          <w:szCs w:val="32"/>
        </w:rPr>
        <w:t>1.执行率情况。</w:t>
      </w:r>
    </w:p>
    <w:p>
      <w:pPr>
        <w:spacing w:line="360" w:lineRule="auto"/>
        <w:ind w:firstLine="640" w:firstLineChars="200"/>
        <w:rPr>
          <w:rFonts w:eastAsia="仿宋_GB2312"/>
          <w:color w:val="auto"/>
          <w:sz w:val="32"/>
          <w:szCs w:val="32"/>
          <w:highlight w:val="none"/>
        </w:rPr>
      </w:pPr>
      <w:r>
        <w:rPr>
          <w:rFonts w:eastAsia="仿宋_GB2312"/>
          <w:color w:val="auto"/>
          <w:sz w:val="32"/>
          <w:szCs w:val="32"/>
          <w:highlight w:val="none"/>
        </w:rPr>
        <w:t>从资金执行情况来看，20</w:t>
      </w:r>
      <w:r>
        <w:rPr>
          <w:rFonts w:hint="eastAsia" w:eastAsia="仿宋_GB2312"/>
          <w:color w:val="auto"/>
          <w:sz w:val="32"/>
          <w:szCs w:val="32"/>
          <w:highlight w:val="none"/>
          <w:lang w:val="en-US" w:eastAsia="zh-CN"/>
        </w:rPr>
        <w:t>20</w:t>
      </w:r>
      <w:r>
        <w:rPr>
          <w:rFonts w:eastAsia="仿宋_GB2312"/>
          <w:color w:val="auto"/>
          <w:sz w:val="32"/>
          <w:szCs w:val="32"/>
          <w:highlight w:val="none"/>
        </w:rPr>
        <w:t>年湖北省民族宗教事务委员会部门整体支出年预算批复金额为</w:t>
      </w:r>
      <w:r>
        <w:rPr>
          <w:rFonts w:hint="eastAsia" w:eastAsia="仿宋_GB2312"/>
          <w:color w:val="auto"/>
          <w:sz w:val="32"/>
          <w:szCs w:val="32"/>
          <w:highlight w:val="none"/>
        </w:rPr>
        <w:t>8,558.44</w:t>
      </w:r>
      <w:r>
        <w:rPr>
          <w:rFonts w:eastAsia="仿宋_GB2312"/>
          <w:color w:val="auto"/>
          <w:sz w:val="32"/>
          <w:szCs w:val="32"/>
          <w:highlight w:val="none"/>
        </w:rPr>
        <w:t>万元，实际执行资金总额</w:t>
      </w:r>
      <w:r>
        <w:rPr>
          <w:rFonts w:hint="eastAsia" w:eastAsia="仿宋_GB2312"/>
          <w:color w:val="auto"/>
          <w:sz w:val="32"/>
          <w:szCs w:val="32"/>
          <w:highlight w:val="none"/>
        </w:rPr>
        <w:t>7,626.62</w:t>
      </w:r>
      <w:r>
        <w:rPr>
          <w:rFonts w:eastAsia="仿宋_GB2312"/>
          <w:color w:val="auto"/>
          <w:sz w:val="32"/>
          <w:szCs w:val="32"/>
          <w:highlight w:val="none"/>
        </w:rPr>
        <w:t>万元，资金执行率为8</w:t>
      </w:r>
      <w:r>
        <w:rPr>
          <w:rFonts w:hint="eastAsia" w:eastAsia="仿宋_GB2312"/>
          <w:color w:val="auto"/>
          <w:sz w:val="32"/>
          <w:szCs w:val="32"/>
          <w:highlight w:val="none"/>
          <w:lang w:val="en-US" w:eastAsia="zh-CN"/>
        </w:rPr>
        <w:t>9.11</w:t>
      </w:r>
      <w:r>
        <w:rPr>
          <w:rFonts w:eastAsia="仿宋_GB2312"/>
          <w:color w:val="auto"/>
          <w:sz w:val="32"/>
          <w:szCs w:val="32"/>
          <w:highlight w:val="none"/>
        </w:rPr>
        <w:t>%。</w:t>
      </w:r>
    </w:p>
    <w:p>
      <w:pPr>
        <w:spacing w:line="360" w:lineRule="auto"/>
        <w:ind w:firstLine="640" w:firstLineChars="200"/>
        <w:rPr>
          <w:rFonts w:eastAsia="仿宋_GB2312"/>
          <w:color w:val="auto"/>
          <w:sz w:val="32"/>
          <w:szCs w:val="32"/>
          <w:highlight w:val="none"/>
        </w:rPr>
      </w:pPr>
      <w:r>
        <w:rPr>
          <w:rFonts w:eastAsia="仿宋_GB2312"/>
          <w:color w:val="auto"/>
          <w:sz w:val="32"/>
          <w:szCs w:val="32"/>
          <w:highlight w:val="none"/>
        </w:rPr>
        <w:t>2.完成的绩效目标。</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2020年度湖北省民族工作项目具体</w:t>
      </w:r>
      <w:r>
        <w:rPr>
          <w:rFonts w:hint="eastAsia" w:ascii="Times New Roman" w:hAnsi="Times New Roman" w:eastAsia="仿宋_GB2312" w:cs="Times New Roman"/>
          <w:color w:val="auto"/>
          <w:sz w:val="32"/>
          <w:szCs w:val="32"/>
          <w:highlight w:val="none"/>
          <w:lang w:val="en-US" w:eastAsia="zh-CN"/>
        </w:rPr>
        <w:t>绩效</w:t>
      </w:r>
      <w:r>
        <w:rPr>
          <w:rFonts w:hint="eastAsia" w:ascii="Times New Roman" w:hAnsi="Times New Roman" w:eastAsia="仿宋_GB2312" w:cs="Times New Roman"/>
          <w:color w:val="auto"/>
          <w:sz w:val="32"/>
          <w:szCs w:val="32"/>
          <w:highlight w:val="none"/>
        </w:rPr>
        <w:t>指标共有1</w:t>
      </w:r>
      <w:r>
        <w:rPr>
          <w:rFonts w:hint="eastAsia" w:ascii="Times New Roman" w:hAnsi="Times New Roman" w:eastAsia="仿宋_GB2312" w:cs="Times New Roman"/>
          <w:color w:val="auto"/>
          <w:sz w:val="32"/>
          <w:szCs w:val="32"/>
          <w:highlight w:val="none"/>
          <w:lang w:val="en-US" w:eastAsia="zh-CN"/>
        </w:rPr>
        <w:t>5</w:t>
      </w:r>
      <w:r>
        <w:rPr>
          <w:rFonts w:hint="eastAsia" w:ascii="Times New Roman" w:hAnsi="Times New Roman" w:eastAsia="仿宋_GB2312" w:cs="Times New Roman"/>
          <w:color w:val="auto"/>
          <w:sz w:val="32"/>
          <w:szCs w:val="32"/>
          <w:highlight w:val="none"/>
        </w:rPr>
        <w:t>个，实际完成</w:t>
      </w:r>
      <w:r>
        <w:rPr>
          <w:rFonts w:hint="eastAsia" w:ascii="Times New Roman" w:hAnsi="Times New Roman" w:eastAsia="仿宋_GB2312" w:cs="Times New Roman"/>
          <w:color w:val="auto"/>
          <w:sz w:val="32"/>
          <w:szCs w:val="32"/>
          <w:highlight w:val="none"/>
          <w:lang w:val="en-US" w:eastAsia="zh-CN"/>
        </w:rPr>
        <w:t>绩效</w:t>
      </w:r>
      <w:r>
        <w:rPr>
          <w:rFonts w:hint="eastAsia" w:ascii="Times New Roman" w:hAnsi="Times New Roman" w:eastAsia="仿宋_GB2312" w:cs="Times New Roman"/>
          <w:color w:val="auto"/>
          <w:sz w:val="32"/>
          <w:szCs w:val="32"/>
          <w:highlight w:val="none"/>
        </w:rPr>
        <w:t>指标1</w:t>
      </w:r>
      <w:r>
        <w:rPr>
          <w:rFonts w:hint="eastAsia"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rPr>
        <w:t>个，完成率为8</w:t>
      </w:r>
      <w:r>
        <w:rPr>
          <w:rFonts w:hint="eastAsia" w:ascii="Times New Roman" w:hAnsi="Times New Roman" w:eastAsia="仿宋_GB2312" w:cs="Times New Roman"/>
          <w:color w:val="auto"/>
          <w:sz w:val="32"/>
          <w:szCs w:val="32"/>
          <w:highlight w:val="none"/>
          <w:lang w:val="en-US" w:eastAsia="zh-CN"/>
        </w:rPr>
        <w:t>0</w:t>
      </w:r>
      <w:r>
        <w:rPr>
          <w:rFonts w:hint="eastAsia"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年度目标一：</w:t>
      </w:r>
      <w:r>
        <w:rPr>
          <w:rFonts w:hint="eastAsia" w:ascii="Times New Roman" w:hAnsi="Times New Roman" w:eastAsia="仿宋_GB2312" w:cs="Times New Roman"/>
          <w:color w:val="auto"/>
          <w:sz w:val="32"/>
          <w:szCs w:val="32"/>
          <w:highlight w:val="none"/>
        </w:rPr>
        <w:t>保证预算配置合理合规，符合长期发展规划；严格实施预算控制管理，充分发挥预算效能；确保项目执行实施到位，注重项目产出和效果</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2020年度“三公经费”与上年相比下降14.06%，公用经费控制率84.27%，</w:t>
      </w:r>
      <w:r>
        <w:rPr>
          <w:rFonts w:ascii="Times New Roman" w:hAnsi="Times New Roman" w:eastAsia="仿宋_GB2312" w:cs="Times New Roman"/>
          <w:color w:val="auto"/>
          <w:sz w:val="32"/>
          <w:szCs w:val="32"/>
          <w:highlight w:val="none"/>
        </w:rPr>
        <w:t>除“</w:t>
      </w:r>
      <w:r>
        <w:rPr>
          <w:rFonts w:hint="eastAsia" w:ascii="Times New Roman" w:hAnsi="Times New Roman" w:eastAsia="仿宋_GB2312" w:cs="Times New Roman"/>
          <w:color w:val="auto"/>
          <w:sz w:val="32"/>
          <w:szCs w:val="32"/>
          <w:highlight w:val="none"/>
        </w:rPr>
        <w:t>重点工作办结率</w:t>
      </w:r>
      <w:r>
        <w:rPr>
          <w:rFonts w:ascii="Times New Roman" w:hAnsi="Times New Roman" w:eastAsia="仿宋_GB2312" w:cs="Times New Roman"/>
          <w:color w:val="auto"/>
          <w:sz w:val="32"/>
          <w:szCs w:val="32"/>
          <w:highlight w:val="none"/>
        </w:rPr>
        <w:t>”外，目标一其他绩效指标全部完成。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ascii="Times New Roman" w:hAnsi="Times New Roman" w:eastAsia="仿宋_GB2312" w:cs="Times New Roman"/>
          <w:color w:val="auto"/>
          <w:sz w:val="32"/>
          <w:szCs w:val="32"/>
          <w:highlight w:val="none"/>
        </w:rPr>
        <w:t>年度目标二：</w:t>
      </w:r>
      <w:r>
        <w:rPr>
          <w:rFonts w:hint="eastAsia" w:ascii="Times New Roman" w:hAnsi="Times New Roman" w:eastAsia="仿宋_GB2312" w:cs="Times New Roman"/>
          <w:color w:val="auto"/>
          <w:sz w:val="32"/>
          <w:szCs w:val="32"/>
          <w:highlight w:val="none"/>
        </w:rPr>
        <w:t>通过支持发展全省少数民族体育事业、教育事业、文化事业等，表彰模范集体和模范个人，维护安定团结的政治局面、促进少数民族和民族地区经济社会发展、推动和谐湖北建设。</w:t>
      </w:r>
      <w:r>
        <w:rPr>
          <w:rFonts w:hint="eastAsia" w:ascii="Times New Roman" w:hAnsi="Times New Roman" w:eastAsia="仿宋_GB2312" w:cs="Times New Roman"/>
          <w:color w:val="auto"/>
          <w:sz w:val="32"/>
          <w:szCs w:val="32"/>
          <w:highlight w:val="none"/>
          <w:lang w:val="en-US" w:eastAsia="zh-CN"/>
        </w:rPr>
        <w:t>通过开展8项民族宗教课题研究，完成设计规划10个少数民族特色示范村镇，开展12次民族宗教领域意识形态舆情分析，完成10个全省民族文化精品工程，且举办共222人次参与的“全省民宗工作系统提升民族宗教治理能力”培训班，有助于保护少数民族文化，弘扬民族文化精神，促进社会和谐稳定。</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ascii="Times New Roman" w:hAnsi="Times New Roman" w:eastAsia="仿宋_GB2312" w:cs="Times New Roman"/>
          <w:color w:val="auto"/>
          <w:sz w:val="32"/>
          <w:szCs w:val="32"/>
          <w:highlight w:val="none"/>
        </w:rPr>
        <w:t>年度目标三：</w:t>
      </w:r>
      <w:r>
        <w:rPr>
          <w:rFonts w:hint="eastAsia" w:ascii="Times New Roman" w:hAnsi="Times New Roman" w:eastAsia="仿宋_GB2312" w:cs="Times New Roman"/>
          <w:color w:val="auto"/>
          <w:sz w:val="32"/>
          <w:szCs w:val="32"/>
          <w:highlight w:val="none"/>
        </w:rPr>
        <w:t>深入开展援藏援疆工作，推动西藏、新疆地区全面建成小康社会</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2020年度，</w:t>
      </w:r>
      <w:r>
        <w:rPr>
          <w:rFonts w:hint="eastAsia" w:ascii="Times New Roman" w:hAnsi="Times New Roman" w:eastAsia="仿宋_GB2312" w:cs="Times New Roman"/>
          <w:color w:val="auto"/>
          <w:sz w:val="32"/>
          <w:szCs w:val="32"/>
          <w:highlight w:val="none"/>
        </w:rPr>
        <w:t>省民宗委召开全省援藏办主任及省支援西藏新疆工作领导小组成员单位联络员培训会</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55人</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通过</w:t>
      </w:r>
      <w:r>
        <w:rPr>
          <w:rFonts w:ascii="Times New Roman" w:hAnsi="Times New Roman" w:eastAsia="仿宋_GB2312" w:cs="Times New Roman"/>
          <w:color w:val="auto"/>
          <w:sz w:val="32"/>
          <w:szCs w:val="32"/>
          <w:highlight w:val="none"/>
        </w:rPr>
        <w:t>拨付援藏工作队工作生活经费</w:t>
      </w:r>
      <w:r>
        <w:rPr>
          <w:rFonts w:hint="eastAsia" w:ascii="Times New Roman" w:hAnsi="Times New Roman" w:eastAsia="仿宋_GB2312" w:cs="Times New Roman"/>
          <w:color w:val="auto"/>
          <w:sz w:val="32"/>
          <w:szCs w:val="32"/>
          <w:highlight w:val="none"/>
          <w:lang w:val="en-US" w:eastAsia="zh-CN"/>
        </w:rPr>
        <w:t>等方式改善了工作队在藏期间生活条件。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ascii="Times New Roman" w:hAnsi="Times New Roman" w:eastAsia="仿宋_GB2312" w:cs="Times New Roman"/>
          <w:color w:val="auto"/>
          <w:sz w:val="32"/>
          <w:szCs w:val="32"/>
          <w:highlight w:val="none"/>
        </w:rPr>
        <w:t>年度目标四：</w:t>
      </w:r>
      <w:r>
        <w:rPr>
          <w:rFonts w:hint="eastAsia" w:ascii="Times New Roman" w:hAnsi="Times New Roman" w:eastAsia="仿宋_GB2312" w:cs="Times New Roman"/>
          <w:color w:val="auto"/>
          <w:sz w:val="32"/>
          <w:szCs w:val="32"/>
          <w:highlight w:val="none"/>
        </w:rPr>
        <w:t>关心和支持宗教界和谐稳定发展，做好慰问、教育支持等工作，团结宗教界人士为全面建成小康社会共同奋斗</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通过</w:t>
      </w:r>
      <w:r>
        <w:rPr>
          <w:rFonts w:hint="eastAsia" w:ascii="Times New Roman" w:hAnsi="Times New Roman" w:eastAsia="仿宋_GB2312" w:cs="Times New Roman"/>
          <w:color w:val="auto"/>
          <w:sz w:val="32"/>
          <w:szCs w:val="32"/>
          <w:highlight w:val="none"/>
        </w:rPr>
        <w:t>拨付宗教院校补助经费398万元，五大宗教慰问工作完成率</w:t>
      </w:r>
      <w:r>
        <w:rPr>
          <w:rFonts w:hint="eastAsia" w:ascii="Times New Roman" w:hAnsi="Times New Roman" w:eastAsia="仿宋_GB2312" w:cs="Times New Roman"/>
          <w:color w:val="auto"/>
          <w:sz w:val="32"/>
          <w:szCs w:val="32"/>
          <w:highlight w:val="none"/>
          <w:lang w:val="en-US" w:eastAsia="zh-CN"/>
        </w:rPr>
        <w:t>100%，有助于团结宗教界人士为全面建成小康社会共同奋斗。</w:t>
      </w:r>
    </w:p>
    <w:p>
      <w:pPr>
        <w:spacing w:line="360" w:lineRule="auto"/>
        <w:ind w:firstLine="640" w:firstLineChars="200"/>
        <w:rPr>
          <w:rFonts w:eastAsia="仿宋_GB2312"/>
          <w:sz w:val="32"/>
          <w:szCs w:val="32"/>
        </w:rPr>
      </w:pPr>
      <w:r>
        <w:rPr>
          <w:rFonts w:eastAsia="仿宋_GB2312"/>
          <w:sz w:val="32"/>
          <w:szCs w:val="32"/>
        </w:rPr>
        <w:t>3.未完成的绩效目标。</w:t>
      </w:r>
    </w:p>
    <w:p>
      <w:pPr>
        <w:spacing w:line="360" w:lineRule="auto"/>
        <w:ind w:firstLine="640" w:firstLineChars="200"/>
        <w:rPr>
          <w:rFonts w:eastAsia="仿宋_GB2312"/>
          <w:sz w:val="32"/>
          <w:szCs w:val="32"/>
        </w:rPr>
      </w:pPr>
      <w:r>
        <w:rPr>
          <w:rFonts w:eastAsia="仿宋_GB2312"/>
          <w:sz w:val="32"/>
          <w:szCs w:val="32"/>
        </w:rPr>
        <w:t>绩效目标一其中1个指标未完成，其中“</w:t>
      </w:r>
      <w:r>
        <w:rPr>
          <w:rFonts w:hint="eastAsia" w:eastAsia="仿宋_GB2312"/>
          <w:sz w:val="32"/>
          <w:szCs w:val="32"/>
        </w:rPr>
        <w:t>重点工作办结率</w:t>
      </w:r>
      <w:r>
        <w:rPr>
          <w:rFonts w:eastAsia="仿宋_GB2312"/>
          <w:sz w:val="32"/>
          <w:szCs w:val="32"/>
        </w:rPr>
        <w:t>”指标年初目标值</w:t>
      </w:r>
      <w:r>
        <w:rPr>
          <w:rFonts w:hint="eastAsia" w:eastAsia="仿宋_GB2312"/>
          <w:sz w:val="32"/>
          <w:szCs w:val="32"/>
          <w:lang w:val="en-US" w:eastAsia="zh-CN"/>
        </w:rPr>
        <w:t>100%</w:t>
      </w:r>
      <w:r>
        <w:rPr>
          <w:rFonts w:eastAsia="仿宋_GB2312"/>
          <w:sz w:val="32"/>
          <w:szCs w:val="32"/>
        </w:rPr>
        <w:t>，实际完成</w:t>
      </w:r>
      <w:r>
        <w:rPr>
          <w:rFonts w:hint="eastAsia" w:eastAsia="仿宋_GB2312"/>
          <w:sz w:val="32"/>
          <w:szCs w:val="32"/>
          <w:lang w:val="en-US" w:eastAsia="zh-CN"/>
        </w:rPr>
        <w:t>83.33%</w:t>
      </w:r>
      <w:r>
        <w:rPr>
          <w:rFonts w:eastAsia="仿宋_GB2312"/>
          <w:sz w:val="32"/>
          <w:szCs w:val="32"/>
        </w:rPr>
        <w:t>；</w:t>
      </w:r>
    </w:p>
    <w:p>
      <w:pPr>
        <w:spacing w:line="360" w:lineRule="auto"/>
        <w:ind w:firstLine="643" w:firstLineChars="200"/>
        <w:outlineLvl w:val="1"/>
        <w:rPr>
          <w:rFonts w:hint="default" w:eastAsia="楷体_GB2312"/>
          <w:b/>
          <w:bCs/>
          <w:sz w:val="32"/>
          <w:szCs w:val="32"/>
          <w:lang w:val="en-US" w:eastAsia="zh-CN"/>
        </w:rPr>
      </w:pPr>
      <w:bookmarkStart w:id="4" w:name="_Toc6299"/>
      <w:r>
        <w:rPr>
          <w:rFonts w:eastAsia="楷体_GB2312"/>
          <w:b/>
          <w:bCs/>
          <w:sz w:val="32"/>
          <w:szCs w:val="32"/>
        </w:rPr>
        <w:t>（三）存在的问题</w:t>
      </w:r>
      <w:r>
        <w:rPr>
          <w:rFonts w:hint="eastAsia" w:eastAsia="楷体_GB2312"/>
          <w:b/>
          <w:bCs/>
          <w:sz w:val="32"/>
          <w:szCs w:val="32"/>
          <w:lang w:val="en-US" w:eastAsia="zh-CN"/>
        </w:rPr>
        <w:t>及原因</w:t>
      </w:r>
      <w:bookmarkEnd w:id="4"/>
    </w:p>
    <w:p>
      <w:pPr>
        <w:spacing w:line="360" w:lineRule="auto"/>
        <w:ind w:firstLine="640" w:firstLineChars="200"/>
        <w:rPr>
          <w:rFonts w:hint="default" w:eastAsia="仿宋_GB2312"/>
          <w:sz w:val="32"/>
          <w:szCs w:val="32"/>
          <w:lang w:val="en-US" w:eastAsia="zh-CN"/>
        </w:rPr>
      </w:pPr>
      <w:r>
        <w:rPr>
          <w:rFonts w:hint="eastAsia" w:eastAsia="仿宋_GB2312"/>
          <w:sz w:val="32"/>
          <w:szCs w:val="32"/>
          <w:lang w:val="en-US" w:eastAsia="zh-CN"/>
        </w:rPr>
        <w:t>1.</w:t>
      </w:r>
      <w:r>
        <w:rPr>
          <w:rFonts w:eastAsia="仿宋_GB2312"/>
          <w:sz w:val="32"/>
          <w:szCs w:val="32"/>
        </w:rPr>
        <w:t>从资金执行角度，20</w:t>
      </w:r>
      <w:r>
        <w:rPr>
          <w:rFonts w:hint="eastAsia" w:eastAsia="仿宋_GB2312"/>
          <w:sz w:val="32"/>
          <w:szCs w:val="32"/>
          <w:lang w:val="en-US" w:eastAsia="zh-CN"/>
        </w:rPr>
        <w:t>20</w:t>
      </w:r>
      <w:r>
        <w:rPr>
          <w:rFonts w:eastAsia="仿宋_GB2312"/>
          <w:sz w:val="32"/>
          <w:szCs w:val="32"/>
        </w:rPr>
        <w:t>年度</w:t>
      </w:r>
      <w:r>
        <w:rPr>
          <w:rFonts w:hint="eastAsia" w:eastAsia="仿宋_GB2312"/>
          <w:sz w:val="32"/>
          <w:szCs w:val="32"/>
          <w:lang w:val="en-US" w:eastAsia="zh-CN"/>
        </w:rPr>
        <w:t>预算资金</w:t>
      </w:r>
      <w:r>
        <w:rPr>
          <w:rFonts w:eastAsia="仿宋_GB2312"/>
          <w:sz w:val="32"/>
          <w:szCs w:val="32"/>
        </w:rPr>
        <w:t>执行率8</w:t>
      </w:r>
      <w:r>
        <w:rPr>
          <w:rFonts w:hint="eastAsia" w:eastAsia="仿宋_GB2312"/>
          <w:sz w:val="32"/>
          <w:szCs w:val="32"/>
          <w:lang w:val="en-US" w:eastAsia="zh-CN"/>
        </w:rPr>
        <w:t>9.11</w:t>
      </w:r>
      <w:r>
        <w:rPr>
          <w:rFonts w:eastAsia="仿宋_GB2312"/>
          <w:sz w:val="32"/>
          <w:szCs w:val="32"/>
        </w:rPr>
        <w:t>%，执行率有待提高。</w:t>
      </w:r>
      <w:r>
        <w:rPr>
          <w:rFonts w:hint="eastAsia" w:eastAsia="仿宋_GB2312"/>
          <w:sz w:val="32"/>
          <w:szCs w:val="32"/>
          <w:lang w:val="en-US" w:eastAsia="zh-CN"/>
        </w:rPr>
        <w:t>原因在于2020年12月18日追加省民宗委（省援藏办）湖北省援藏干部人才后勤保障用房功能提升项预算资金1,567.00万元，实际执行772.76万元。</w:t>
      </w:r>
    </w:p>
    <w:p>
      <w:pPr>
        <w:spacing w:line="360" w:lineRule="auto"/>
        <w:ind w:firstLine="640" w:firstLineChars="200"/>
        <w:rPr>
          <w:rFonts w:eastAsia="仿宋_GB2312"/>
          <w:sz w:val="32"/>
          <w:szCs w:val="32"/>
        </w:rPr>
      </w:pPr>
      <w:r>
        <w:rPr>
          <w:rFonts w:eastAsia="仿宋_GB2312"/>
          <w:sz w:val="32"/>
          <w:szCs w:val="32"/>
        </w:rPr>
        <w:t>2.年初设置绩效指标时，部分指标设置不够科学合理</w:t>
      </w:r>
      <w:r>
        <w:rPr>
          <w:rFonts w:hint="eastAsia" w:eastAsia="仿宋_GB2312"/>
          <w:sz w:val="32"/>
          <w:szCs w:val="32"/>
          <w:lang w:eastAsia="zh-CN"/>
        </w:rPr>
        <w:t>，绩效指标设置与项目计划不匹配，</w:t>
      </w:r>
      <w:r>
        <w:rPr>
          <w:rFonts w:eastAsia="仿宋_GB2312"/>
          <w:sz w:val="32"/>
          <w:szCs w:val="32"/>
        </w:rPr>
        <w:t>无法进行考核。如年初指标中设置了“</w:t>
      </w:r>
      <w:r>
        <w:rPr>
          <w:rFonts w:hint="eastAsia" w:eastAsia="仿宋_GB2312"/>
          <w:sz w:val="32"/>
          <w:szCs w:val="32"/>
        </w:rPr>
        <w:t>民族文化进校园十佳示范学校</w:t>
      </w:r>
      <w:r>
        <w:rPr>
          <w:rFonts w:eastAsia="仿宋_GB2312"/>
          <w:sz w:val="32"/>
          <w:szCs w:val="32"/>
        </w:rPr>
        <w:t>”、“</w:t>
      </w:r>
      <w:r>
        <w:rPr>
          <w:rFonts w:hint="eastAsia" w:eastAsia="仿宋_GB2312"/>
          <w:sz w:val="32"/>
          <w:szCs w:val="32"/>
        </w:rPr>
        <w:t>少数民族非物质文化遗产保护传承示范基地</w:t>
      </w:r>
      <w:r>
        <w:rPr>
          <w:rFonts w:eastAsia="仿宋_GB2312"/>
          <w:sz w:val="32"/>
          <w:szCs w:val="32"/>
        </w:rPr>
        <w:t>”等考核指标，经核实，</w:t>
      </w:r>
      <w:r>
        <w:rPr>
          <w:rFonts w:hint="eastAsia" w:eastAsia="仿宋_GB2312"/>
          <w:sz w:val="32"/>
          <w:szCs w:val="32"/>
          <w:lang w:val="en-US" w:eastAsia="zh-CN"/>
        </w:rPr>
        <w:t>上述</w:t>
      </w:r>
      <w:r>
        <w:rPr>
          <w:rFonts w:eastAsia="仿宋_GB2312"/>
          <w:sz w:val="32"/>
          <w:szCs w:val="32"/>
        </w:rPr>
        <w:t>事项年初无预算安排，</w:t>
      </w:r>
      <w:r>
        <w:rPr>
          <w:rFonts w:hint="eastAsia" w:eastAsia="仿宋_GB2312"/>
          <w:sz w:val="32"/>
          <w:szCs w:val="32"/>
          <w:lang w:val="en-US" w:eastAsia="zh-CN"/>
        </w:rPr>
        <w:t>且2020年</w:t>
      </w:r>
      <w:r>
        <w:rPr>
          <w:rFonts w:eastAsia="仿宋_GB2312"/>
          <w:sz w:val="32"/>
          <w:szCs w:val="32"/>
        </w:rPr>
        <w:t>未开展上述工作。</w:t>
      </w:r>
    </w:p>
    <w:p>
      <w:pPr>
        <w:spacing w:line="360" w:lineRule="auto"/>
        <w:ind w:firstLine="643" w:firstLineChars="200"/>
        <w:outlineLvl w:val="1"/>
        <w:rPr>
          <w:rFonts w:eastAsia="楷体_GB2312"/>
          <w:b/>
          <w:bCs/>
          <w:sz w:val="32"/>
          <w:szCs w:val="32"/>
        </w:rPr>
      </w:pPr>
      <w:bookmarkStart w:id="5" w:name="_Toc1018"/>
      <w:r>
        <w:rPr>
          <w:rFonts w:eastAsia="楷体_GB2312"/>
          <w:b/>
          <w:bCs/>
          <w:sz w:val="32"/>
          <w:szCs w:val="32"/>
        </w:rPr>
        <w:t>（四）</w:t>
      </w:r>
      <w:r>
        <w:rPr>
          <w:rFonts w:hint="eastAsia" w:eastAsia="楷体_GB2312"/>
          <w:b/>
          <w:bCs/>
          <w:sz w:val="32"/>
          <w:szCs w:val="32"/>
        </w:rPr>
        <w:t>下一步拟改进措施</w:t>
      </w:r>
      <w:bookmarkEnd w:id="5"/>
    </w:p>
    <w:p>
      <w:pPr>
        <w:spacing w:line="360" w:lineRule="auto"/>
        <w:ind w:firstLine="640" w:firstLineChars="200"/>
        <w:rPr>
          <w:rFonts w:eastAsia="仿宋_GB2312"/>
          <w:sz w:val="32"/>
          <w:szCs w:val="32"/>
        </w:rPr>
      </w:pPr>
      <w:r>
        <w:rPr>
          <w:rFonts w:eastAsia="仿宋_GB2312"/>
          <w:sz w:val="32"/>
          <w:szCs w:val="32"/>
        </w:rPr>
        <w:t>（</w:t>
      </w:r>
      <w:r>
        <w:rPr>
          <w:rFonts w:hint="eastAsia" w:eastAsia="仿宋_GB2312"/>
          <w:sz w:val="32"/>
          <w:szCs w:val="32"/>
          <w:lang w:val="en-US" w:eastAsia="zh-CN"/>
        </w:rPr>
        <w:t>1</w:t>
      </w:r>
      <w:r>
        <w:rPr>
          <w:rFonts w:eastAsia="仿宋_GB2312"/>
          <w:sz w:val="32"/>
          <w:szCs w:val="32"/>
        </w:rPr>
        <w:t>）继续加强对财政资金预算控制和支出绩效评价的监督，提高资金的使用效率，发挥财政预算决策和控制的职能，对资金进行科学统筹与规划，优化预算控制管理，各部门人员积极配合，使财政资金发挥最大效益。</w:t>
      </w:r>
    </w:p>
    <w:p>
      <w:pPr>
        <w:spacing w:line="360" w:lineRule="auto"/>
        <w:ind w:firstLine="640" w:firstLineChars="200"/>
        <w:rPr>
          <w:rFonts w:eastAsia="仿宋_GB2312"/>
          <w:sz w:val="32"/>
          <w:szCs w:val="32"/>
        </w:rPr>
      </w:pPr>
      <w:r>
        <w:rPr>
          <w:rFonts w:eastAsia="仿宋_GB2312"/>
          <w:sz w:val="32"/>
          <w:szCs w:val="32"/>
        </w:rPr>
        <w:t>（</w:t>
      </w:r>
      <w:r>
        <w:rPr>
          <w:rFonts w:hint="eastAsia" w:eastAsia="仿宋_GB2312"/>
          <w:sz w:val="32"/>
          <w:szCs w:val="32"/>
          <w:lang w:val="en-US" w:eastAsia="zh-CN"/>
        </w:rPr>
        <w:t>2</w:t>
      </w:r>
      <w:r>
        <w:rPr>
          <w:rFonts w:eastAsia="仿宋_GB2312"/>
          <w:sz w:val="32"/>
          <w:szCs w:val="32"/>
        </w:rPr>
        <w:t>）进一步完善整体支出指标体系，设定科学合理的绩效目标和指标值，规范评价标准，立足管理需求，预设评价重点，确保绩效评价结果公正、客观、精准，做到评价结果客观公正、实事求是，真实反映绩效，如实反映问题，切实提高评价质量。</w:t>
      </w:r>
    </w:p>
    <w:p>
      <w:pPr>
        <w:spacing w:line="360" w:lineRule="auto"/>
        <w:ind w:firstLine="640" w:firstLineChars="200"/>
        <w:rPr>
          <w:rFonts w:eastAsia="仿宋_GB2312"/>
          <w:sz w:val="32"/>
          <w:szCs w:val="32"/>
        </w:rPr>
      </w:pPr>
      <w:r>
        <w:rPr>
          <w:rFonts w:eastAsia="仿宋_GB2312"/>
          <w:sz w:val="32"/>
          <w:szCs w:val="32"/>
        </w:rPr>
        <w:t>湖北省民族宗教事务委员会将及时把此次绩效评价结果反馈给项目具体实施人员，适时通报考评结果，进一步提高对绩效管理工作的认识和重视。同时，建立评价结果和预算安排有机结合的机制，将上一年度绩效评价结果作为安排下一年度预算的基本依据，提高预算绩效有机结合的管理水平。</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eastAsia="仿宋_GB2312"/>
          <w:sz w:val="32"/>
          <w:szCs w:val="32"/>
          <w:lang w:val="en-US" w:eastAsia="zh-CN"/>
        </w:rPr>
      </w:pPr>
      <w:r>
        <w:rPr>
          <w:rFonts w:eastAsia="仿宋_GB2312"/>
          <w:sz w:val="32"/>
          <w:szCs w:val="32"/>
        </w:rPr>
        <w:t>附件：</w:t>
      </w:r>
      <w:r>
        <w:rPr>
          <w:rFonts w:hint="eastAsia" w:eastAsia="仿宋_GB2312"/>
          <w:sz w:val="32"/>
          <w:szCs w:val="32"/>
          <w:lang w:eastAsia="zh-CN"/>
        </w:rPr>
        <w:t>《</w:t>
      </w:r>
      <w:r>
        <w:rPr>
          <w:rFonts w:eastAsia="仿宋_GB2312"/>
          <w:sz w:val="32"/>
          <w:szCs w:val="32"/>
        </w:rPr>
        <w:t>20</w:t>
      </w:r>
      <w:r>
        <w:rPr>
          <w:rFonts w:hint="eastAsia" w:eastAsia="仿宋_GB2312"/>
          <w:sz w:val="32"/>
          <w:szCs w:val="32"/>
          <w:lang w:val="en-US" w:eastAsia="zh-CN"/>
        </w:rPr>
        <w:t>20</w:t>
      </w:r>
      <w:r>
        <w:rPr>
          <w:rFonts w:eastAsia="仿宋_GB2312"/>
          <w:sz w:val="32"/>
          <w:szCs w:val="32"/>
        </w:rPr>
        <w:t>年度湖北省民族宗教事务委员会部门整体绩效自评表</w:t>
      </w:r>
      <w:r>
        <w:rPr>
          <w:rFonts w:hint="eastAsia" w:eastAsia="仿宋_GB2312"/>
          <w:sz w:val="32"/>
          <w:szCs w:val="32"/>
          <w:lang w:eastAsia="zh-CN"/>
        </w:rPr>
        <w:t>》</w:t>
      </w:r>
      <w:r>
        <w:rPr>
          <w:rFonts w:eastAsia="仿宋_GB2312"/>
          <w:sz w:val="32"/>
          <w:szCs w:val="32"/>
        </w:rPr>
        <w:tab/>
      </w:r>
      <w:r>
        <w:rPr>
          <w:rFonts w:eastAsia="仿宋_GB2312"/>
          <w:sz w:val="32"/>
          <w:szCs w:val="32"/>
        </w:rPr>
        <w:tab/>
      </w:r>
    </w:p>
    <w:p>
      <w:pPr>
        <w:widowControl/>
        <w:jc w:val="center"/>
        <w:outlineLvl w:val="0"/>
        <w:rPr>
          <w:rFonts w:eastAsia="方正小标宋_GBK"/>
          <w:kern w:val="0"/>
          <w:sz w:val="40"/>
          <w:szCs w:val="40"/>
        </w:rPr>
      </w:pPr>
      <w:bookmarkStart w:id="6" w:name="_Toc23729"/>
      <w:r>
        <w:rPr>
          <w:rFonts w:eastAsia="方正小标宋_GBK"/>
          <w:kern w:val="0"/>
          <w:sz w:val="40"/>
          <w:szCs w:val="40"/>
        </w:rPr>
        <w:t>20</w:t>
      </w:r>
      <w:r>
        <w:rPr>
          <w:rFonts w:hint="eastAsia" w:eastAsia="方正小标宋_GBK"/>
          <w:kern w:val="0"/>
          <w:sz w:val="40"/>
          <w:szCs w:val="40"/>
          <w:lang w:val="en-US" w:eastAsia="zh-CN"/>
        </w:rPr>
        <w:t>20</w:t>
      </w:r>
      <w:r>
        <w:rPr>
          <w:rFonts w:eastAsia="方正小标宋_GBK"/>
          <w:kern w:val="0"/>
          <w:sz w:val="40"/>
          <w:szCs w:val="40"/>
        </w:rPr>
        <w:t>年度湖北省民族宗教事务委员会</w:t>
      </w:r>
      <w:bookmarkEnd w:id="6"/>
    </w:p>
    <w:p>
      <w:pPr>
        <w:widowControl/>
        <w:jc w:val="center"/>
        <w:outlineLvl w:val="0"/>
        <w:rPr>
          <w:rFonts w:eastAsia="方正小标宋_GBK"/>
          <w:kern w:val="0"/>
          <w:sz w:val="44"/>
          <w:szCs w:val="44"/>
        </w:rPr>
      </w:pPr>
      <w:bookmarkStart w:id="7" w:name="_Toc26220"/>
      <w:r>
        <w:rPr>
          <w:rFonts w:hint="eastAsia" w:eastAsia="方正小标宋_GBK"/>
          <w:kern w:val="0"/>
          <w:sz w:val="40"/>
          <w:szCs w:val="40"/>
          <w:lang w:val="en-US" w:eastAsia="zh-CN"/>
        </w:rPr>
        <w:t>部门</w:t>
      </w:r>
      <w:r>
        <w:rPr>
          <w:rFonts w:eastAsia="方正小标宋_GBK"/>
          <w:kern w:val="0"/>
          <w:sz w:val="40"/>
          <w:szCs w:val="40"/>
        </w:rPr>
        <w:t>整体绩效自评表</w:t>
      </w:r>
      <w:bookmarkEnd w:id="7"/>
    </w:p>
    <w:p>
      <w:pPr>
        <w:widowControl/>
        <w:jc w:val="left"/>
        <w:rPr>
          <w:rFonts w:eastAsia="楷体_GB2312"/>
          <w:kern w:val="0"/>
          <w:sz w:val="48"/>
          <w:szCs w:val="48"/>
        </w:rPr>
      </w:pPr>
      <w:r>
        <w:rPr>
          <w:rFonts w:eastAsia="楷体_GB2312"/>
          <w:kern w:val="0"/>
          <w:sz w:val="24"/>
        </w:rPr>
        <w:t>填报单位：湖北省民族宗教事务委员会</w:t>
      </w:r>
      <w:r>
        <w:rPr>
          <w:rFonts w:eastAsia="楷体_GB2312"/>
          <w:kern w:val="0"/>
          <w:sz w:val="24"/>
        </w:rPr>
        <w:tab/>
      </w:r>
      <w:r>
        <w:rPr>
          <w:rFonts w:eastAsia="楷体_GB2312"/>
          <w:kern w:val="0"/>
          <w:sz w:val="24"/>
        </w:rPr>
        <w:tab/>
      </w:r>
      <w:r>
        <w:rPr>
          <w:rFonts w:eastAsia="楷体_GB2312"/>
          <w:kern w:val="0"/>
          <w:sz w:val="24"/>
        </w:rPr>
        <w:tab/>
      </w:r>
      <w:r>
        <w:rPr>
          <w:rFonts w:eastAsia="楷体_GB2312"/>
          <w:kern w:val="0"/>
          <w:sz w:val="24"/>
        </w:rPr>
        <w:tab/>
      </w:r>
      <w:r>
        <w:rPr>
          <w:rFonts w:eastAsia="楷体_GB2312"/>
          <w:kern w:val="0"/>
          <w:sz w:val="24"/>
        </w:rPr>
        <w:tab/>
      </w:r>
      <w:r>
        <w:rPr>
          <w:rFonts w:eastAsia="楷体_GB2312"/>
          <w:kern w:val="0"/>
          <w:sz w:val="24"/>
        </w:rPr>
        <w:t>填报日期：202</w:t>
      </w:r>
      <w:r>
        <w:rPr>
          <w:rFonts w:hint="eastAsia" w:eastAsia="楷体_GB2312"/>
          <w:kern w:val="0"/>
          <w:sz w:val="24"/>
          <w:lang w:val="en-US" w:eastAsia="zh-CN"/>
        </w:rPr>
        <w:t>1</w:t>
      </w:r>
      <w:r>
        <w:rPr>
          <w:rFonts w:eastAsia="楷体_GB2312"/>
          <w:kern w:val="0"/>
          <w:sz w:val="24"/>
        </w:rPr>
        <w:t>.</w:t>
      </w:r>
      <w:r>
        <w:rPr>
          <w:rFonts w:hint="eastAsia" w:eastAsia="楷体_GB2312"/>
          <w:kern w:val="0"/>
          <w:sz w:val="24"/>
          <w:lang w:val="en-US" w:eastAsia="zh-CN"/>
        </w:rPr>
        <w:t>4</w:t>
      </w:r>
      <w:r>
        <w:rPr>
          <w:rFonts w:eastAsia="楷体_GB2312"/>
          <w:kern w:val="0"/>
          <w:sz w:val="24"/>
        </w:rPr>
        <w:t>.15</w:t>
      </w:r>
    </w:p>
    <w:tbl>
      <w:tblPr>
        <w:tblStyle w:val="9"/>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319"/>
        <w:gridCol w:w="923"/>
        <w:gridCol w:w="394"/>
        <w:gridCol w:w="1466"/>
        <w:gridCol w:w="660"/>
        <w:gridCol w:w="65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528" w:type="dxa"/>
            <w:gridSpan w:val="2"/>
            <w:noWrap w:val="0"/>
            <w:vAlign w:val="center"/>
          </w:tcPr>
          <w:p>
            <w:pPr>
              <w:widowControl/>
              <w:jc w:val="center"/>
              <w:rPr>
                <w:rFonts w:hint="default" w:ascii="Times New Roman" w:hAnsi="Times New Roman" w:eastAsia="仿宋_GB2312" w:cs="Times New Roman"/>
                <w:color w:val="auto"/>
                <w:kern w:val="0"/>
                <w:sz w:val="20"/>
                <w:szCs w:val="20"/>
              </w:rPr>
            </w:pPr>
            <w:bookmarkStart w:id="8" w:name="_GoBack"/>
            <w:bookmarkEnd w:id="8"/>
            <w:r>
              <w:rPr>
                <w:rFonts w:hint="default" w:ascii="Times New Roman" w:hAnsi="Times New Roman" w:eastAsia="仿宋_GB2312" w:cs="Times New Roman"/>
                <w:color w:val="auto"/>
                <w:kern w:val="0"/>
                <w:sz w:val="20"/>
                <w:szCs w:val="20"/>
              </w:rPr>
              <w:t>单位名称</w:t>
            </w:r>
          </w:p>
        </w:tc>
        <w:tc>
          <w:tcPr>
            <w:tcW w:w="7420" w:type="dxa"/>
            <w:gridSpan w:val="8"/>
            <w:noWrap w:val="0"/>
            <w:vAlign w:val="center"/>
          </w:tcPr>
          <w:p>
            <w:pPr>
              <w:widowControl/>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湖北省民族宗教事务委员会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528" w:type="dxa"/>
            <w:gridSpan w:val="2"/>
            <w:noWrap w:val="0"/>
            <w:vAlign w:val="center"/>
          </w:tcPr>
          <w:p>
            <w:pPr>
              <w:widowControl/>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基本支出总额</w:t>
            </w:r>
          </w:p>
        </w:tc>
        <w:tc>
          <w:tcPr>
            <w:tcW w:w="3364" w:type="dxa"/>
            <w:gridSpan w:val="3"/>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color w:val="auto"/>
                <w:kern w:val="0"/>
                <w:sz w:val="20"/>
                <w:szCs w:val="20"/>
                <w:u w:val="none"/>
                <w:lang w:val="en-US" w:eastAsia="zh-CN" w:bidi="ar"/>
              </w:rPr>
              <w:t xml:space="preserve">2,520.84 </w:t>
            </w:r>
          </w:p>
        </w:tc>
        <w:tc>
          <w:tcPr>
            <w:tcW w:w="2520" w:type="dxa"/>
            <w:gridSpan w:val="3"/>
            <w:noWrap w:val="0"/>
            <w:vAlign w:val="center"/>
          </w:tcPr>
          <w:p>
            <w:pPr>
              <w:widowControl/>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项目支出总额</w:t>
            </w:r>
          </w:p>
        </w:tc>
        <w:tc>
          <w:tcPr>
            <w:tcW w:w="1536" w:type="dxa"/>
            <w:gridSpan w:val="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color w:val="auto"/>
                <w:kern w:val="0"/>
                <w:sz w:val="20"/>
                <w:szCs w:val="20"/>
                <w:u w:val="none"/>
                <w:lang w:val="en-US" w:eastAsia="zh-CN" w:bidi="ar"/>
              </w:rPr>
              <w:t xml:space="preserve">5,105.78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528" w:type="dxa"/>
            <w:gridSpan w:val="2"/>
            <w:vMerge w:val="restart"/>
            <w:noWrap w:val="0"/>
            <w:vAlign w:val="center"/>
          </w:tcPr>
          <w:p>
            <w:pPr>
              <w:widowControl/>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预算执行情况（万元）</w:t>
            </w:r>
          </w:p>
          <w:p>
            <w:pPr>
              <w:widowControl/>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（20分）</w:t>
            </w:r>
          </w:p>
        </w:tc>
        <w:tc>
          <w:tcPr>
            <w:tcW w:w="1122" w:type="dxa"/>
            <w:noWrap w:val="0"/>
            <w:vAlign w:val="center"/>
          </w:tcPr>
          <w:p>
            <w:pPr>
              <w:widowControl/>
              <w:jc w:val="center"/>
              <w:rPr>
                <w:rFonts w:hint="default" w:ascii="Times New Roman" w:hAnsi="Times New Roman" w:eastAsia="仿宋_GB2312" w:cs="Times New Roman"/>
                <w:color w:val="auto"/>
                <w:kern w:val="0"/>
                <w:sz w:val="20"/>
                <w:szCs w:val="20"/>
              </w:rPr>
            </w:pPr>
          </w:p>
        </w:tc>
        <w:tc>
          <w:tcPr>
            <w:tcW w:w="1319" w:type="dxa"/>
            <w:noWrap w:val="0"/>
            <w:vAlign w:val="center"/>
          </w:tcPr>
          <w:p>
            <w:pPr>
              <w:widowControl/>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预算数（A）</w:t>
            </w:r>
          </w:p>
        </w:tc>
        <w:tc>
          <w:tcPr>
            <w:tcW w:w="1317" w:type="dxa"/>
            <w:gridSpan w:val="2"/>
            <w:noWrap w:val="0"/>
            <w:vAlign w:val="center"/>
          </w:tcPr>
          <w:p>
            <w:pPr>
              <w:widowControl/>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执行数（B）</w:t>
            </w:r>
          </w:p>
        </w:tc>
        <w:tc>
          <w:tcPr>
            <w:tcW w:w="1466" w:type="dxa"/>
            <w:noWrap w:val="0"/>
            <w:vAlign w:val="center"/>
          </w:tcPr>
          <w:p>
            <w:pPr>
              <w:widowControl/>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执行率（B/A）</w:t>
            </w:r>
          </w:p>
        </w:tc>
        <w:tc>
          <w:tcPr>
            <w:tcW w:w="2196" w:type="dxa"/>
            <w:gridSpan w:val="3"/>
            <w:noWrap w:val="0"/>
            <w:vAlign w:val="center"/>
          </w:tcPr>
          <w:p>
            <w:pPr>
              <w:widowControl/>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得分</w:t>
            </w:r>
          </w:p>
          <w:p>
            <w:pPr>
              <w:widowControl/>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（20分*执行率）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528" w:type="dxa"/>
            <w:gridSpan w:val="2"/>
            <w:vMerge w:val="continue"/>
            <w:noWrap w:val="0"/>
            <w:vAlign w:val="center"/>
          </w:tcPr>
          <w:p>
            <w:pPr>
              <w:widowControl/>
              <w:jc w:val="center"/>
              <w:rPr>
                <w:rFonts w:hint="default" w:ascii="Times New Roman" w:hAnsi="Times New Roman" w:eastAsia="仿宋_GB2312" w:cs="Times New Roman"/>
                <w:color w:val="auto"/>
                <w:kern w:val="0"/>
                <w:sz w:val="20"/>
                <w:szCs w:val="20"/>
              </w:rPr>
            </w:pPr>
          </w:p>
        </w:tc>
        <w:tc>
          <w:tcPr>
            <w:tcW w:w="1122" w:type="dxa"/>
            <w:noWrap w:val="0"/>
            <w:vAlign w:val="center"/>
          </w:tcPr>
          <w:p>
            <w:pPr>
              <w:widowControl/>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部门整体支出总额</w:t>
            </w:r>
          </w:p>
        </w:tc>
        <w:tc>
          <w:tcPr>
            <w:tcW w:w="1319" w:type="dxa"/>
            <w:noWrap w:val="0"/>
            <w:vAlign w:val="center"/>
          </w:tcPr>
          <w:p>
            <w:pPr>
              <w:widowControl/>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8,558.44</w:t>
            </w:r>
          </w:p>
        </w:tc>
        <w:tc>
          <w:tcPr>
            <w:tcW w:w="1317" w:type="dxa"/>
            <w:gridSpan w:val="2"/>
            <w:noWrap w:val="0"/>
            <w:vAlign w:val="center"/>
          </w:tcPr>
          <w:p>
            <w:pPr>
              <w:widowControl/>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7,626.62</w:t>
            </w:r>
          </w:p>
        </w:tc>
        <w:tc>
          <w:tcPr>
            <w:tcW w:w="1466" w:type="dxa"/>
            <w:noWrap w:val="0"/>
            <w:vAlign w:val="center"/>
          </w:tcPr>
          <w:p>
            <w:pPr>
              <w:widowControl/>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89.11%</w:t>
            </w:r>
          </w:p>
        </w:tc>
        <w:tc>
          <w:tcPr>
            <w:tcW w:w="2196" w:type="dxa"/>
            <w:gridSpan w:val="3"/>
            <w:noWrap w:val="0"/>
            <w:vAlign w:val="center"/>
          </w:tcPr>
          <w:p>
            <w:pPr>
              <w:widowControl/>
              <w:jc w:val="center"/>
              <w:rPr>
                <w:rFonts w:hint="default" w:ascii="Times New Roman" w:hAnsi="Times New Roman" w:eastAsia="仿宋_GB2312" w:cs="Times New Roman"/>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17.82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528" w:type="dxa"/>
            <w:gridSpan w:val="2"/>
            <w:noWrap w:val="0"/>
            <w:vAlign w:val="center"/>
          </w:tcPr>
          <w:p>
            <w:pPr>
              <w:widowControl/>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年度目标1：（</w:t>
            </w:r>
            <w:r>
              <w:rPr>
                <w:rFonts w:hint="default" w:ascii="Times New Roman" w:hAnsi="Times New Roman" w:eastAsia="仿宋_GB2312" w:cs="Times New Roman"/>
                <w:color w:val="auto"/>
                <w:kern w:val="0"/>
                <w:sz w:val="20"/>
                <w:szCs w:val="20"/>
                <w:lang w:val="en-US" w:eastAsia="zh-CN"/>
              </w:rPr>
              <w:t>9</w:t>
            </w:r>
            <w:r>
              <w:rPr>
                <w:rFonts w:hint="default" w:ascii="Times New Roman" w:hAnsi="Times New Roman" w:eastAsia="仿宋_GB2312" w:cs="Times New Roman"/>
                <w:color w:val="auto"/>
                <w:kern w:val="0"/>
                <w:sz w:val="20"/>
                <w:szCs w:val="20"/>
              </w:rPr>
              <w:t>分）</w:t>
            </w:r>
          </w:p>
        </w:tc>
        <w:tc>
          <w:tcPr>
            <w:tcW w:w="7420" w:type="dxa"/>
            <w:gridSpan w:val="8"/>
            <w:noWrap w:val="0"/>
            <w:vAlign w:val="center"/>
          </w:tcPr>
          <w:p>
            <w:pPr>
              <w:widowControl/>
              <w:jc w:val="left"/>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保证预算配置合理合规，符合长期发展规划；严格实施预算控制管理，充分发挥预算效能；确保项目执行实施到位，注重项目产出和效果。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28" w:type="dxa"/>
            <w:vMerge w:val="restart"/>
            <w:noWrap w:val="0"/>
            <w:vAlign w:val="center"/>
          </w:tcPr>
          <w:p>
            <w:pPr>
              <w:widowControl/>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年度绩效指标</w:t>
            </w:r>
          </w:p>
        </w:tc>
        <w:tc>
          <w:tcPr>
            <w:tcW w:w="700" w:type="dxa"/>
            <w:noWrap w:val="0"/>
            <w:vAlign w:val="center"/>
          </w:tcPr>
          <w:p>
            <w:pPr>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一级指标</w:t>
            </w:r>
          </w:p>
        </w:tc>
        <w:tc>
          <w:tcPr>
            <w:tcW w:w="1122" w:type="dxa"/>
            <w:noWrap w:val="0"/>
            <w:vAlign w:val="center"/>
          </w:tcPr>
          <w:p>
            <w:pPr>
              <w:widowControl/>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二级指标</w:t>
            </w:r>
          </w:p>
        </w:tc>
        <w:tc>
          <w:tcPr>
            <w:tcW w:w="2636" w:type="dxa"/>
            <w:gridSpan w:val="3"/>
            <w:noWrap w:val="0"/>
            <w:vAlign w:val="center"/>
          </w:tcPr>
          <w:p>
            <w:pPr>
              <w:widowControl/>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三级指标</w:t>
            </w:r>
          </w:p>
        </w:tc>
        <w:tc>
          <w:tcPr>
            <w:tcW w:w="1466" w:type="dxa"/>
            <w:noWrap w:val="0"/>
            <w:vAlign w:val="center"/>
          </w:tcPr>
          <w:p>
            <w:pPr>
              <w:widowControl/>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年初目标值（A）</w:t>
            </w:r>
          </w:p>
        </w:tc>
        <w:tc>
          <w:tcPr>
            <w:tcW w:w="1319" w:type="dxa"/>
            <w:gridSpan w:val="2"/>
            <w:noWrap w:val="0"/>
            <w:vAlign w:val="center"/>
          </w:tcPr>
          <w:p>
            <w:pPr>
              <w:widowControl/>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实际完成值（B）</w:t>
            </w:r>
          </w:p>
        </w:tc>
        <w:tc>
          <w:tcPr>
            <w:tcW w:w="877" w:type="dxa"/>
            <w:noWrap w:val="0"/>
            <w:vAlign w:val="center"/>
          </w:tcPr>
          <w:p>
            <w:pPr>
              <w:widowControl/>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28" w:type="dxa"/>
            <w:vMerge w:val="continue"/>
            <w:noWrap w:val="0"/>
            <w:vAlign w:val="center"/>
          </w:tcPr>
          <w:p>
            <w:pPr>
              <w:jc w:val="center"/>
              <w:rPr>
                <w:rFonts w:hint="default" w:ascii="Times New Roman" w:hAnsi="Times New Roman" w:eastAsia="仿宋_GB2312" w:cs="Times New Roman"/>
                <w:color w:val="auto"/>
                <w:kern w:val="0"/>
                <w:sz w:val="20"/>
                <w:szCs w:val="20"/>
              </w:rPr>
            </w:pPr>
          </w:p>
        </w:tc>
        <w:tc>
          <w:tcPr>
            <w:tcW w:w="700" w:type="dxa"/>
            <w:vMerge w:val="restart"/>
            <w:noWrap w:val="0"/>
            <w:vAlign w:val="center"/>
          </w:tcPr>
          <w:p>
            <w:pPr>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产出指标</w:t>
            </w:r>
          </w:p>
        </w:tc>
        <w:tc>
          <w:tcPr>
            <w:tcW w:w="1122"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数量指标</w:t>
            </w:r>
          </w:p>
        </w:tc>
        <w:tc>
          <w:tcPr>
            <w:tcW w:w="2636" w:type="dxa"/>
            <w:gridSpan w:val="3"/>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重点工作办结率</w:t>
            </w:r>
            <w:r>
              <w:rPr>
                <w:rFonts w:hint="eastAsia" w:eastAsia="仿宋_GB2312" w:cs="Times New Roman"/>
                <w:i w:val="0"/>
                <w:color w:val="auto"/>
                <w:kern w:val="0"/>
                <w:sz w:val="20"/>
                <w:szCs w:val="20"/>
                <w:highlight w:val="none"/>
                <w:u w:val="none"/>
                <w:lang w:val="en-US" w:eastAsia="zh-CN" w:bidi="ar"/>
              </w:rPr>
              <w:t>（3分）</w:t>
            </w:r>
          </w:p>
        </w:tc>
        <w:tc>
          <w:tcPr>
            <w:tcW w:w="1466"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90%-100%</w:t>
            </w:r>
          </w:p>
        </w:tc>
        <w:tc>
          <w:tcPr>
            <w:tcW w:w="1319" w:type="dxa"/>
            <w:gridSpan w:val="2"/>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83.33</w:t>
            </w:r>
            <w:r>
              <w:rPr>
                <w:rFonts w:hint="eastAsia" w:eastAsia="仿宋_GB2312" w:cs="Times New Roman"/>
                <w:i w:val="0"/>
                <w:color w:val="auto"/>
                <w:kern w:val="0"/>
                <w:sz w:val="20"/>
                <w:szCs w:val="20"/>
                <w:u w:val="none"/>
                <w:lang w:val="en-US" w:eastAsia="zh-CN" w:bidi="ar"/>
              </w:rPr>
              <w:t>%</w:t>
            </w:r>
          </w:p>
        </w:tc>
        <w:tc>
          <w:tcPr>
            <w:tcW w:w="877"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28" w:type="dxa"/>
            <w:vMerge w:val="continue"/>
            <w:noWrap w:val="0"/>
            <w:vAlign w:val="center"/>
          </w:tcPr>
          <w:p>
            <w:pPr>
              <w:jc w:val="center"/>
              <w:rPr>
                <w:rFonts w:hint="default" w:ascii="Times New Roman" w:hAnsi="Times New Roman" w:eastAsia="仿宋_GB2312" w:cs="Times New Roman"/>
                <w:color w:val="auto"/>
                <w:kern w:val="0"/>
                <w:sz w:val="20"/>
                <w:szCs w:val="20"/>
              </w:rPr>
            </w:pPr>
          </w:p>
        </w:tc>
        <w:tc>
          <w:tcPr>
            <w:tcW w:w="700" w:type="dxa"/>
            <w:vMerge w:val="continue"/>
            <w:noWrap w:val="0"/>
            <w:vAlign w:val="center"/>
          </w:tcPr>
          <w:p>
            <w:pPr>
              <w:widowControl/>
              <w:jc w:val="center"/>
              <w:rPr>
                <w:rFonts w:hint="default" w:ascii="Times New Roman" w:hAnsi="Times New Roman" w:eastAsia="仿宋_GB2312" w:cs="Times New Roman"/>
                <w:color w:val="auto"/>
                <w:kern w:val="0"/>
                <w:sz w:val="20"/>
                <w:szCs w:val="20"/>
              </w:rPr>
            </w:pPr>
          </w:p>
        </w:tc>
        <w:tc>
          <w:tcPr>
            <w:tcW w:w="1122" w:type="dxa"/>
            <w:vMerge w:val="restart"/>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质量指标</w:t>
            </w:r>
          </w:p>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2636" w:type="dxa"/>
            <w:gridSpan w:val="3"/>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“三公经费”变动率</w:t>
            </w:r>
            <w:r>
              <w:rPr>
                <w:rFonts w:hint="eastAsia" w:eastAsia="仿宋_GB2312" w:cs="Times New Roman"/>
                <w:i w:val="0"/>
                <w:color w:val="auto"/>
                <w:kern w:val="0"/>
                <w:sz w:val="20"/>
                <w:szCs w:val="20"/>
                <w:highlight w:val="none"/>
                <w:u w:val="none"/>
                <w:lang w:val="en-US" w:eastAsia="zh-CN" w:bidi="ar"/>
              </w:rPr>
              <w:t>（3分）</w:t>
            </w:r>
          </w:p>
        </w:tc>
        <w:tc>
          <w:tcPr>
            <w:tcW w:w="1466"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≤0</w:t>
            </w:r>
          </w:p>
        </w:tc>
        <w:tc>
          <w:tcPr>
            <w:tcW w:w="1319" w:type="dxa"/>
            <w:gridSpan w:val="2"/>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-14.06%</w:t>
            </w:r>
          </w:p>
        </w:tc>
        <w:tc>
          <w:tcPr>
            <w:tcW w:w="877"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28" w:type="dxa"/>
            <w:vMerge w:val="continue"/>
            <w:noWrap w:val="0"/>
            <w:vAlign w:val="center"/>
          </w:tcPr>
          <w:p>
            <w:pPr>
              <w:jc w:val="center"/>
              <w:rPr>
                <w:rFonts w:hint="default" w:ascii="Times New Roman" w:hAnsi="Times New Roman" w:eastAsia="仿宋_GB2312" w:cs="Times New Roman"/>
                <w:color w:val="auto"/>
                <w:kern w:val="0"/>
                <w:sz w:val="20"/>
                <w:szCs w:val="20"/>
              </w:rPr>
            </w:pPr>
          </w:p>
        </w:tc>
        <w:tc>
          <w:tcPr>
            <w:tcW w:w="700" w:type="dxa"/>
            <w:vMerge w:val="continue"/>
            <w:noWrap w:val="0"/>
            <w:vAlign w:val="center"/>
          </w:tcPr>
          <w:p>
            <w:pPr>
              <w:widowControl/>
              <w:jc w:val="center"/>
              <w:rPr>
                <w:rFonts w:hint="default" w:ascii="Times New Roman" w:hAnsi="Times New Roman" w:eastAsia="仿宋_GB2312" w:cs="Times New Roman"/>
                <w:color w:val="auto"/>
                <w:kern w:val="0"/>
                <w:sz w:val="20"/>
                <w:szCs w:val="20"/>
              </w:rPr>
            </w:pPr>
          </w:p>
        </w:tc>
        <w:tc>
          <w:tcPr>
            <w:tcW w:w="1122" w:type="dxa"/>
            <w:vMerge w:val="continue"/>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2636" w:type="dxa"/>
            <w:gridSpan w:val="3"/>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公用经费控制率</w:t>
            </w:r>
            <w:r>
              <w:rPr>
                <w:rFonts w:hint="eastAsia" w:eastAsia="仿宋_GB2312" w:cs="Times New Roman"/>
                <w:i w:val="0"/>
                <w:color w:val="auto"/>
                <w:kern w:val="0"/>
                <w:sz w:val="20"/>
                <w:szCs w:val="20"/>
                <w:highlight w:val="none"/>
                <w:u w:val="none"/>
                <w:lang w:val="en-US" w:eastAsia="zh-CN" w:bidi="ar"/>
              </w:rPr>
              <w:t>（3分）</w:t>
            </w:r>
          </w:p>
        </w:tc>
        <w:tc>
          <w:tcPr>
            <w:tcW w:w="1466"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≤100%</w:t>
            </w:r>
          </w:p>
        </w:tc>
        <w:tc>
          <w:tcPr>
            <w:tcW w:w="1319" w:type="dxa"/>
            <w:gridSpan w:val="2"/>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84.27%</w:t>
            </w:r>
          </w:p>
        </w:tc>
        <w:tc>
          <w:tcPr>
            <w:tcW w:w="877"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528" w:type="dxa"/>
            <w:gridSpan w:val="2"/>
            <w:noWrap w:val="0"/>
            <w:vAlign w:val="center"/>
          </w:tcPr>
          <w:p>
            <w:pPr>
              <w:widowControl/>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年度绩效目标2（</w:t>
            </w:r>
            <w:r>
              <w:rPr>
                <w:rFonts w:hint="default" w:ascii="Times New Roman" w:hAnsi="Times New Roman" w:eastAsia="仿宋_GB2312" w:cs="Times New Roman"/>
                <w:color w:val="auto"/>
                <w:kern w:val="0"/>
                <w:sz w:val="20"/>
                <w:szCs w:val="20"/>
                <w:lang w:val="en-US" w:eastAsia="zh-CN"/>
              </w:rPr>
              <w:t>28</w:t>
            </w:r>
            <w:r>
              <w:rPr>
                <w:rFonts w:hint="default" w:ascii="Times New Roman" w:hAnsi="Times New Roman" w:eastAsia="仿宋_GB2312" w:cs="Times New Roman"/>
                <w:color w:val="auto"/>
                <w:kern w:val="0"/>
                <w:sz w:val="20"/>
                <w:szCs w:val="20"/>
              </w:rPr>
              <w:t>分）</w:t>
            </w:r>
          </w:p>
        </w:tc>
        <w:tc>
          <w:tcPr>
            <w:tcW w:w="7420" w:type="dxa"/>
            <w:gridSpan w:val="8"/>
            <w:noWrap w:val="0"/>
            <w:vAlign w:val="center"/>
          </w:tcPr>
          <w:p>
            <w:pPr>
              <w:widowControl/>
              <w:jc w:val="left"/>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通过支持发展全省少数民族体育事业、教育事业、文化事业等，表彰模范集体和模范个人，维护安定团结的政治局面、促进少数民族和民族地区经济社会发展、推动和谐湖北建设。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28" w:type="dxa"/>
            <w:vMerge w:val="restart"/>
            <w:noWrap w:val="0"/>
            <w:vAlign w:val="center"/>
          </w:tcPr>
          <w:p>
            <w:pPr>
              <w:widowControl/>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年度绩效指标</w:t>
            </w:r>
          </w:p>
        </w:tc>
        <w:tc>
          <w:tcPr>
            <w:tcW w:w="700" w:type="dxa"/>
            <w:vMerge w:val="restart"/>
            <w:noWrap w:val="0"/>
            <w:vAlign w:val="center"/>
          </w:tcPr>
          <w:p>
            <w:pPr>
              <w:widowControl/>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产出指标</w:t>
            </w:r>
          </w:p>
        </w:tc>
        <w:tc>
          <w:tcPr>
            <w:tcW w:w="1122" w:type="dxa"/>
            <w:vMerge w:val="restart"/>
            <w:noWrap w:val="0"/>
            <w:vAlign w:val="center"/>
          </w:tcPr>
          <w:p>
            <w:pPr>
              <w:widowControl/>
              <w:jc w:val="center"/>
              <w:rPr>
                <w:rFonts w:hint="default" w:ascii="Times New Roman" w:hAnsi="Times New Roman" w:eastAsia="仿宋_GB2312" w:cs="Times New Roman"/>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数量指标</w:t>
            </w:r>
          </w:p>
        </w:tc>
        <w:tc>
          <w:tcPr>
            <w:tcW w:w="2636" w:type="dxa"/>
            <w:gridSpan w:val="3"/>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i w:val="0"/>
                <w:color w:val="auto"/>
                <w:kern w:val="0"/>
                <w:sz w:val="20"/>
                <w:szCs w:val="20"/>
                <w:u w:val="none"/>
                <w:lang w:val="en-US" w:eastAsia="zh-CN" w:bidi="ar"/>
              </w:rPr>
              <w:t>开展民族宗教课题研究（项）</w:t>
            </w:r>
            <w:r>
              <w:rPr>
                <w:rFonts w:hint="eastAsia" w:eastAsia="仿宋_GB2312" w:cs="Times New Roman"/>
                <w:i w:val="0"/>
                <w:color w:val="auto"/>
                <w:kern w:val="0"/>
                <w:sz w:val="20"/>
                <w:szCs w:val="20"/>
                <w:highlight w:val="none"/>
                <w:u w:val="none"/>
                <w:lang w:val="en-US" w:eastAsia="zh-CN" w:bidi="ar"/>
              </w:rPr>
              <w:t>（4分）</w:t>
            </w:r>
          </w:p>
        </w:tc>
        <w:tc>
          <w:tcPr>
            <w:tcW w:w="1466"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i w:val="0"/>
                <w:color w:val="auto"/>
                <w:kern w:val="0"/>
                <w:sz w:val="20"/>
                <w:szCs w:val="20"/>
                <w:u w:val="none"/>
                <w:lang w:val="en-US" w:eastAsia="zh-CN" w:bidi="ar"/>
              </w:rPr>
              <w:t>6-10项/年</w:t>
            </w:r>
          </w:p>
        </w:tc>
        <w:tc>
          <w:tcPr>
            <w:tcW w:w="1319" w:type="dxa"/>
            <w:gridSpan w:val="2"/>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i w:val="0"/>
                <w:color w:val="auto"/>
                <w:kern w:val="0"/>
                <w:sz w:val="20"/>
                <w:szCs w:val="20"/>
                <w:u w:val="none"/>
                <w:lang w:val="en-US" w:eastAsia="zh-CN" w:bidi="ar"/>
              </w:rPr>
              <w:t>8</w:t>
            </w:r>
          </w:p>
        </w:tc>
        <w:tc>
          <w:tcPr>
            <w:tcW w:w="877" w:type="dxa"/>
            <w:noWrap w:val="0"/>
            <w:vAlign w:val="center"/>
          </w:tcPr>
          <w:p>
            <w:pPr>
              <w:widowControl/>
              <w:jc w:val="center"/>
              <w:rPr>
                <w:rFonts w:hint="default" w:ascii="Times New Roman" w:hAnsi="Times New Roman" w:eastAsia="仿宋_GB2312" w:cs="Times New Roman"/>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28" w:type="dxa"/>
            <w:vMerge w:val="continue"/>
            <w:noWrap w:val="0"/>
            <w:vAlign w:val="center"/>
          </w:tcPr>
          <w:p>
            <w:pPr>
              <w:widowControl/>
              <w:jc w:val="center"/>
              <w:rPr>
                <w:rFonts w:hint="default" w:ascii="Times New Roman" w:hAnsi="Times New Roman" w:eastAsia="仿宋_GB2312" w:cs="Times New Roman"/>
                <w:color w:val="auto"/>
                <w:kern w:val="0"/>
                <w:sz w:val="20"/>
                <w:szCs w:val="20"/>
              </w:rPr>
            </w:pPr>
          </w:p>
        </w:tc>
        <w:tc>
          <w:tcPr>
            <w:tcW w:w="700" w:type="dxa"/>
            <w:vMerge w:val="continue"/>
            <w:noWrap w:val="0"/>
            <w:vAlign w:val="center"/>
          </w:tcPr>
          <w:p>
            <w:pPr>
              <w:widowControl/>
              <w:jc w:val="center"/>
              <w:rPr>
                <w:rFonts w:hint="default" w:ascii="Times New Roman" w:hAnsi="Times New Roman" w:eastAsia="仿宋_GB2312" w:cs="Times New Roman"/>
                <w:color w:val="auto"/>
                <w:kern w:val="0"/>
                <w:sz w:val="20"/>
                <w:szCs w:val="20"/>
              </w:rPr>
            </w:pPr>
          </w:p>
        </w:tc>
        <w:tc>
          <w:tcPr>
            <w:tcW w:w="1122" w:type="dxa"/>
            <w:vMerge w:val="continue"/>
            <w:noWrap w:val="0"/>
            <w:vAlign w:val="center"/>
          </w:tcPr>
          <w:p>
            <w:pPr>
              <w:widowControl/>
              <w:jc w:val="center"/>
              <w:rPr>
                <w:rFonts w:hint="default" w:ascii="Times New Roman" w:hAnsi="Times New Roman" w:eastAsia="仿宋_GB2312" w:cs="Times New Roman"/>
                <w:color w:val="auto"/>
                <w:kern w:val="0"/>
                <w:sz w:val="20"/>
                <w:szCs w:val="20"/>
              </w:rPr>
            </w:pPr>
          </w:p>
        </w:tc>
        <w:tc>
          <w:tcPr>
            <w:tcW w:w="2636" w:type="dxa"/>
            <w:gridSpan w:val="3"/>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i w:val="0"/>
                <w:color w:val="auto"/>
                <w:kern w:val="0"/>
                <w:sz w:val="20"/>
                <w:szCs w:val="20"/>
                <w:u w:val="none"/>
                <w:lang w:val="en-US" w:eastAsia="zh-CN" w:bidi="ar"/>
              </w:rPr>
              <w:t>完成设计规划少数民族特色示范村</w:t>
            </w:r>
            <w:r>
              <w:rPr>
                <w:rFonts w:hint="default" w:ascii="Times New Roman" w:hAnsi="Times New Roman" w:eastAsia="仿宋_GB2312" w:cs="Times New Roman"/>
                <w:b w:val="0"/>
                <w:bCs w:val="0"/>
                <w:i w:val="0"/>
                <w:color w:val="auto"/>
                <w:kern w:val="0"/>
                <w:sz w:val="20"/>
                <w:szCs w:val="20"/>
                <w:u w:val="none"/>
                <w:lang w:val="en-US" w:eastAsia="zh-CN" w:bidi="ar"/>
              </w:rPr>
              <w:t>镇数</w:t>
            </w:r>
            <w:r>
              <w:rPr>
                <w:rFonts w:hint="eastAsia" w:eastAsia="仿宋_GB2312" w:cs="Times New Roman"/>
                <w:i w:val="0"/>
                <w:color w:val="auto"/>
                <w:kern w:val="0"/>
                <w:sz w:val="20"/>
                <w:szCs w:val="20"/>
                <w:highlight w:val="none"/>
                <w:u w:val="none"/>
                <w:lang w:val="en-US" w:eastAsia="zh-CN" w:bidi="ar"/>
              </w:rPr>
              <w:t>（4分）</w:t>
            </w:r>
          </w:p>
        </w:tc>
        <w:tc>
          <w:tcPr>
            <w:tcW w:w="1466"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i w:val="0"/>
                <w:color w:val="auto"/>
                <w:kern w:val="0"/>
                <w:sz w:val="20"/>
                <w:szCs w:val="20"/>
                <w:u w:val="none"/>
                <w:lang w:val="en-US" w:eastAsia="zh-CN" w:bidi="ar"/>
              </w:rPr>
              <w:t>10个</w:t>
            </w:r>
          </w:p>
        </w:tc>
        <w:tc>
          <w:tcPr>
            <w:tcW w:w="1319" w:type="dxa"/>
            <w:gridSpan w:val="2"/>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i w:val="0"/>
                <w:color w:val="auto"/>
                <w:kern w:val="0"/>
                <w:sz w:val="20"/>
                <w:szCs w:val="20"/>
                <w:u w:val="none"/>
                <w:lang w:val="en-US" w:eastAsia="zh-CN" w:bidi="ar"/>
              </w:rPr>
              <w:t>10</w:t>
            </w:r>
          </w:p>
        </w:tc>
        <w:tc>
          <w:tcPr>
            <w:tcW w:w="877" w:type="dxa"/>
            <w:noWrap w:val="0"/>
            <w:vAlign w:val="center"/>
          </w:tcPr>
          <w:p>
            <w:pPr>
              <w:widowControl/>
              <w:jc w:val="center"/>
              <w:rPr>
                <w:rFonts w:hint="default" w:ascii="Times New Roman" w:hAnsi="Times New Roman" w:eastAsia="仿宋_GB2312" w:cs="Times New Roman"/>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28" w:type="dxa"/>
            <w:vMerge w:val="continue"/>
            <w:noWrap w:val="0"/>
            <w:vAlign w:val="center"/>
          </w:tcPr>
          <w:p>
            <w:pPr>
              <w:widowControl/>
              <w:jc w:val="center"/>
              <w:rPr>
                <w:rFonts w:hint="default" w:ascii="Times New Roman" w:hAnsi="Times New Roman" w:eastAsia="仿宋_GB2312" w:cs="Times New Roman"/>
                <w:color w:val="auto"/>
                <w:kern w:val="0"/>
                <w:sz w:val="20"/>
                <w:szCs w:val="20"/>
              </w:rPr>
            </w:pPr>
          </w:p>
        </w:tc>
        <w:tc>
          <w:tcPr>
            <w:tcW w:w="700" w:type="dxa"/>
            <w:vMerge w:val="continue"/>
            <w:noWrap w:val="0"/>
            <w:vAlign w:val="center"/>
          </w:tcPr>
          <w:p>
            <w:pPr>
              <w:widowControl/>
              <w:jc w:val="center"/>
              <w:rPr>
                <w:rFonts w:hint="default" w:ascii="Times New Roman" w:hAnsi="Times New Roman" w:eastAsia="仿宋_GB2312" w:cs="Times New Roman"/>
                <w:color w:val="auto"/>
                <w:kern w:val="0"/>
                <w:sz w:val="20"/>
                <w:szCs w:val="20"/>
              </w:rPr>
            </w:pPr>
          </w:p>
        </w:tc>
        <w:tc>
          <w:tcPr>
            <w:tcW w:w="1122" w:type="dxa"/>
            <w:vMerge w:val="continue"/>
            <w:noWrap w:val="0"/>
            <w:vAlign w:val="center"/>
          </w:tcPr>
          <w:p>
            <w:pPr>
              <w:widowControl/>
              <w:jc w:val="center"/>
              <w:rPr>
                <w:rFonts w:hint="default" w:ascii="Times New Roman" w:hAnsi="Times New Roman" w:eastAsia="仿宋_GB2312" w:cs="Times New Roman"/>
                <w:color w:val="auto"/>
                <w:kern w:val="0"/>
                <w:sz w:val="20"/>
                <w:szCs w:val="20"/>
              </w:rPr>
            </w:pPr>
          </w:p>
        </w:tc>
        <w:tc>
          <w:tcPr>
            <w:tcW w:w="2636" w:type="dxa"/>
            <w:gridSpan w:val="3"/>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i w:val="0"/>
                <w:color w:val="auto"/>
                <w:kern w:val="0"/>
                <w:sz w:val="20"/>
                <w:szCs w:val="20"/>
                <w:u w:val="none"/>
                <w:lang w:val="en-US" w:eastAsia="zh-CN" w:bidi="ar"/>
              </w:rPr>
              <w:t>民族宗教领域意识形态舆情分析（次）</w:t>
            </w:r>
            <w:r>
              <w:rPr>
                <w:rFonts w:hint="eastAsia" w:eastAsia="仿宋_GB2312" w:cs="Times New Roman"/>
                <w:i w:val="0"/>
                <w:color w:val="auto"/>
                <w:kern w:val="0"/>
                <w:sz w:val="20"/>
                <w:szCs w:val="20"/>
                <w:highlight w:val="none"/>
                <w:u w:val="none"/>
                <w:lang w:val="en-US" w:eastAsia="zh-CN" w:bidi="ar"/>
              </w:rPr>
              <w:t>（3分）</w:t>
            </w:r>
          </w:p>
        </w:tc>
        <w:tc>
          <w:tcPr>
            <w:tcW w:w="1466"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i w:val="0"/>
                <w:color w:val="auto"/>
                <w:kern w:val="0"/>
                <w:sz w:val="20"/>
                <w:szCs w:val="20"/>
                <w:u w:val="none"/>
                <w:lang w:val="en-US" w:eastAsia="zh-CN" w:bidi="ar"/>
              </w:rPr>
              <w:t>12</w:t>
            </w:r>
          </w:p>
        </w:tc>
        <w:tc>
          <w:tcPr>
            <w:tcW w:w="1319" w:type="dxa"/>
            <w:gridSpan w:val="2"/>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i w:val="0"/>
                <w:color w:val="auto"/>
                <w:kern w:val="0"/>
                <w:sz w:val="20"/>
                <w:szCs w:val="20"/>
                <w:u w:val="none"/>
                <w:lang w:val="en-US" w:eastAsia="zh-CN" w:bidi="ar"/>
              </w:rPr>
              <w:t>12</w:t>
            </w:r>
          </w:p>
        </w:tc>
        <w:tc>
          <w:tcPr>
            <w:tcW w:w="877" w:type="dxa"/>
            <w:noWrap w:val="0"/>
            <w:vAlign w:val="center"/>
          </w:tcPr>
          <w:p>
            <w:pPr>
              <w:widowControl/>
              <w:jc w:val="center"/>
              <w:rPr>
                <w:rFonts w:hint="default" w:ascii="Times New Roman" w:hAnsi="Times New Roman" w:eastAsia="仿宋_GB2312" w:cs="Times New Roman"/>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28" w:type="dxa"/>
            <w:vMerge w:val="continue"/>
            <w:noWrap w:val="0"/>
            <w:vAlign w:val="center"/>
          </w:tcPr>
          <w:p>
            <w:pPr>
              <w:widowControl/>
              <w:jc w:val="center"/>
              <w:rPr>
                <w:rFonts w:hint="default" w:ascii="Times New Roman" w:hAnsi="Times New Roman" w:eastAsia="仿宋_GB2312" w:cs="Times New Roman"/>
                <w:color w:val="auto"/>
                <w:kern w:val="0"/>
                <w:sz w:val="20"/>
                <w:szCs w:val="20"/>
              </w:rPr>
            </w:pPr>
          </w:p>
        </w:tc>
        <w:tc>
          <w:tcPr>
            <w:tcW w:w="700" w:type="dxa"/>
            <w:vMerge w:val="continue"/>
            <w:noWrap w:val="0"/>
            <w:vAlign w:val="center"/>
          </w:tcPr>
          <w:p>
            <w:pPr>
              <w:widowControl/>
              <w:jc w:val="center"/>
              <w:rPr>
                <w:rFonts w:hint="default" w:ascii="Times New Roman" w:hAnsi="Times New Roman" w:eastAsia="仿宋_GB2312" w:cs="Times New Roman"/>
                <w:color w:val="auto"/>
                <w:kern w:val="0"/>
                <w:sz w:val="20"/>
                <w:szCs w:val="20"/>
              </w:rPr>
            </w:pPr>
          </w:p>
        </w:tc>
        <w:tc>
          <w:tcPr>
            <w:tcW w:w="1122" w:type="dxa"/>
            <w:vMerge w:val="continue"/>
            <w:noWrap w:val="0"/>
            <w:vAlign w:val="center"/>
          </w:tcPr>
          <w:p>
            <w:pPr>
              <w:widowControl/>
              <w:jc w:val="center"/>
              <w:rPr>
                <w:rFonts w:hint="default" w:ascii="Times New Roman" w:hAnsi="Times New Roman" w:eastAsia="仿宋_GB2312" w:cs="Times New Roman"/>
                <w:color w:val="auto"/>
                <w:kern w:val="0"/>
                <w:sz w:val="20"/>
                <w:szCs w:val="20"/>
              </w:rPr>
            </w:pPr>
          </w:p>
        </w:tc>
        <w:tc>
          <w:tcPr>
            <w:tcW w:w="2636" w:type="dxa"/>
            <w:gridSpan w:val="3"/>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i w:val="0"/>
                <w:color w:val="auto"/>
                <w:kern w:val="0"/>
                <w:sz w:val="20"/>
                <w:szCs w:val="20"/>
                <w:u w:val="none"/>
                <w:lang w:val="en-US" w:eastAsia="zh-CN" w:bidi="ar"/>
              </w:rPr>
              <w:t>全省民宗系统提升民族宗教治理能力培训（人次）</w:t>
            </w:r>
            <w:r>
              <w:rPr>
                <w:rFonts w:hint="eastAsia" w:eastAsia="仿宋_GB2312" w:cs="Times New Roman"/>
                <w:i w:val="0"/>
                <w:color w:val="auto"/>
                <w:kern w:val="0"/>
                <w:sz w:val="20"/>
                <w:szCs w:val="20"/>
                <w:highlight w:val="none"/>
                <w:u w:val="none"/>
                <w:lang w:val="en-US" w:eastAsia="zh-CN" w:bidi="ar"/>
              </w:rPr>
              <w:t>（3分）</w:t>
            </w:r>
          </w:p>
        </w:tc>
        <w:tc>
          <w:tcPr>
            <w:tcW w:w="1466"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i w:val="0"/>
                <w:color w:val="auto"/>
                <w:kern w:val="0"/>
                <w:sz w:val="20"/>
                <w:szCs w:val="20"/>
                <w:u w:val="none"/>
                <w:lang w:val="en-US" w:eastAsia="zh-CN" w:bidi="ar"/>
              </w:rPr>
              <w:t>200</w:t>
            </w:r>
          </w:p>
        </w:tc>
        <w:tc>
          <w:tcPr>
            <w:tcW w:w="1319" w:type="dxa"/>
            <w:gridSpan w:val="2"/>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i w:val="0"/>
                <w:color w:val="auto"/>
                <w:kern w:val="0"/>
                <w:sz w:val="20"/>
                <w:szCs w:val="20"/>
                <w:u w:val="none"/>
                <w:lang w:val="en-US" w:eastAsia="zh-CN" w:bidi="ar"/>
              </w:rPr>
              <w:t>222</w:t>
            </w:r>
          </w:p>
        </w:tc>
        <w:tc>
          <w:tcPr>
            <w:tcW w:w="877" w:type="dxa"/>
            <w:noWrap w:val="0"/>
            <w:vAlign w:val="center"/>
          </w:tcPr>
          <w:p>
            <w:pPr>
              <w:widowControl/>
              <w:jc w:val="center"/>
              <w:rPr>
                <w:rFonts w:hint="default" w:ascii="Times New Roman" w:hAnsi="Times New Roman" w:eastAsia="仿宋_GB2312" w:cs="Times New Roman"/>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28" w:type="dxa"/>
            <w:vMerge w:val="continue"/>
            <w:noWrap w:val="0"/>
            <w:vAlign w:val="center"/>
          </w:tcPr>
          <w:p>
            <w:pPr>
              <w:widowControl/>
              <w:jc w:val="center"/>
              <w:rPr>
                <w:rFonts w:hint="default" w:ascii="Times New Roman" w:hAnsi="Times New Roman" w:eastAsia="仿宋_GB2312" w:cs="Times New Roman"/>
                <w:color w:val="auto"/>
                <w:kern w:val="0"/>
                <w:sz w:val="20"/>
                <w:szCs w:val="20"/>
              </w:rPr>
            </w:pPr>
          </w:p>
        </w:tc>
        <w:tc>
          <w:tcPr>
            <w:tcW w:w="700" w:type="dxa"/>
            <w:vMerge w:val="continue"/>
            <w:noWrap w:val="0"/>
            <w:vAlign w:val="center"/>
          </w:tcPr>
          <w:p>
            <w:pPr>
              <w:widowControl/>
              <w:jc w:val="center"/>
              <w:rPr>
                <w:rFonts w:hint="default" w:ascii="Times New Roman" w:hAnsi="Times New Roman" w:eastAsia="仿宋_GB2312" w:cs="Times New Roman"/>
                <w:color w:val="auto"/>
                <w:kern w:val="0"/>
                <w:sz w:val="20"/>
                <w:szCs w:val="20"/>
              </w:rPr>
            </w:pPr>
          </w:p>
        </w:tc>
        <w:tc>
          <w:tcPr>
            <w:tcW w:w="1122" w:type="dxa"/>
            <w:vMerge w:val="continue"/>
            <w:noWrap w:val="0"/>
            <w:vAlign w:val="center"/>
          </w:tcPr>
          <w:p>
            <w:pPr>
              <w:widowControl/>
              <w:jc w:val="center"/>
              <w:rPr>
                <w:rFonts w:hint="default" w:ascii="Times New Roman" w:hAnsi="Times New Roman" w:eastAsia="仿宋_GB2312" w:cs="Times New Roman"/>
                <w:color w:val="auto"/>
                <w:kern w:val="0"/>
                <w:sz w:val="20"/>
                <w:szCs w:val="20"/>
              </w:rPr>
            </w:pPr>
          </w:p>
        </w:tc>
        <w:tc>
          <w:tcPr>
            <w:tcW w:w="2636" w:type="dxa"/>
            <w:gridSpan w:val="3"/>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i w:val="0"/>
                <w:color w:val="auto"/>
                <w:kern w:val="0"/>
                <w:sz w:val="20"/>
                <w:szCs w:val="20"/>
                <w:u w:val="none"/>
                <w:lang w:val="en-US" w:eastAsia="zh-CN" w:bidi="ar"/>
              </w:rPr>
              <w:t>全省民族文化精品工程完成数（个）</w:t>
            </w:r>
            <w:r>
              <w:rPr>
                <w:rFonts w:hint="eastAsia" w:eastAsia="仿宋_GB2312" w:cs="Times New Roman"/>
                <w:i w:val="0"/>
                <w:color w:val="auto"/>
                <w:kern w:val="0"/>
                <w:sz w:val="20"/>
                <w:szCs w:val="20"/>
                <w:highlight w:val="none"/>
                <w:u w:val="none"/>
                <w:lang w:val="en-US" w:eastAsia="zh-CN" w:bidi="ar"/>
              </w:rPr>
              <w:t>（4分）</w:t>
            </w:r>
          </w:p>
        </w:tc>
        <w:tc>
          <w:tcPr>
            <w:tcW w:w="1466"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i w:val="0"/>
                <w:color w:val="auto"/>
                <w:kern w:val="0"/>
                <w:sz w:val="20"/>
                <w:szCs w:val="20"/>
                <w:u w:val="none"/>
                <w:lang w:val="en-US" w:eastAsia="zh-CN" w:bidi="ar"/>
              </w:rPr>
              <w:t>10</w:t>
            </w:r>
          </w:p>
        </w:tc>
        <w:tc>
          <w:tcPr>
            <w:tcW w:w="1319" w:type="dxa"/>
            <w:gridSpan w:val="2"/>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i w:val="0"/>
                <w:color w:val="auto"/>
                <w:kern w:val="0"/>
                <w:sz w:val="20"/>
                <w:szCs w:val="20"/>
                <w:u w:val="none"/>
                <w:lang w:val="en-US" w:eastAsia="zh-CN" w:bidi="ar"/>
              </w:rPr>
              <w:t>15</w:t>
            </w:r>
          </w:p>
        </w:tc>
        <w:tc>
          <w:tcPr>
            <w:tcW w:w="877" w:type="dxa"/>
            <w:noWrap w:val="0"/>
            <w:vAlign w:val="center"/>
          </w:tcPr>
          <w:p>
            <w:pPr>
              <w:widowControl/>
              <w:jc w:val="center"/>
              <w:rPr>
                <w:rFonts w:hint="default" w:ascii="Times New Roman" w:hAnsi="Times New Roman" w:eastAsia="仿宋_GB2312" w:cs="Times New Roman"/>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28" w:type="dxa"/>
            <w:vMerge w:val="continue"/>
            <w:noWrap w:val="0"/>
            <w:vAlign w:val="center"/>
          </w:tcPr>
          <w:p>
            <w:pPr>
              <w:widowControl/>
              <w:jc w:val="center"/>
              <w:rPr>
                <w:rFonts w:hint="default" w:ascii="Times New Roman" w:hAnsi="Times New Roman" w:eastAsia="仿宋_GB2312" w:cs="Times New Roman"/>
                <w:color w:val="auto"/>
                <w:kern w:val="0"/>
                <w:sz w:val="20"/>
                <w:szCs w:val="20"/>
              </w:rPr>
            </w:pPr>
          </w:p>
        </w:tc>
        <w:tc>
          <w:tcPr>
            <w:tcW w:w="700" w:type="dxa"/>
            <w:noWrap w:val="0"/>
            <w:vAlign w:val="center"/>
          </w:tcPr>
          <w:p>
            <w:pPr>
              <w:widowControl/>
              <w:jc w:val="center"/>
              <w:rPr>
                <w:rFonts w:hint="default" w:ascii="Times New Roman" w:hAnsi="Times New Roman" w:eastAsia="仿宋_GB2312" w:cs="Times New Roman"/>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效益指标</w:t>
            </w:r>
          </w:p>
        </w:tc>
        <w:tc>
          <w:tcPr>
            <w:tcW w:w="1122" w:type="dxa"/>
            <w:noWrap w:val="0"/>
            <w:vAlign w:val="center"/>
          </w:tcPr>
          <w:p>
            <w:pPr>
              <w:widowControl/>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社会效益指标</w:t>
            </w:r>
          </w:p>
        </w:tc>
        <w:tc>
          <w:tcPr>
            <w:tcW w:w="2636" w:type="dxa"/>
            <w:gridSpan w:val="3"/>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i w:val="0"/>
                <w:color w:val="auto"/>
                <w:kern w:val="0"/>
                <w:sz w:val="20"/>
                <w:szCs w:val="20"/>
                <w:u w:val="none"/>
                <w:lang w:val="en-US" w:eastAsia="zh-CN" w:bidi="ar"/>
              </w:rPr>
              <w:t>保护少数民族文化，弘扬民族文化精神，促进社会和谐稳定</w:t>
            </w:r>
            <w:r>
              <w:rPr>
                <w:rFonts w:hint="eastAsia" w:eastAsia="仿宋_GB2312" w:cs="Times New Roman"/>
                <w:i w:val="0"/>
                <w:color w:val="auto"/>
                <w:kern w:val="0"/>
                <w:sz w:val="20"/>
                <w:szCs w:val="20"/>
                <w:highlight w:val="none"/>
                <w:u w:val="none"/>
                <w:lang w:val="en-US" w:eastAsia="zh-CN" w:bidi="ar"/>
              </w:rPr>
              <w:t>（10分）</w:t>
            </w:r>
          </w:p>
        </w:tc>
        <w:tc>
          <w:tcPr>
            <w:tcW w:w="1466"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i w:val="0"/>
                <w:color w:val="auto"/>
                <w:kern w:val="0"/>
                <w:sz w:val="20"/>
                <w:szCs w:val="20"/>
                <w:u w:val="none"/>
                <w:lang w:val="en-US" w:eastAsia="zh-CN" w:bidi="ar"/>
              </w:rPr>
              <w:t>实现</w:t>
            </w:r>
          </w:p>
        </w:tc>
        <w:tc>
          <w:tcPr>
            <w:tcW w:w="1319" w:type="dxa"/>
            <w:gridSpan w:val="2"/>
            <w:noWrap w:val="0"/>
            <w:vAlign w:val="center"/>
          </w:tcPr>
          <w:p>
            <w:pPr>
              <w:widowControl/>
              <w:jc w:val="center"/>
              <w:rPr>
                <w:rFonts w:hint="default" w:ascii="Times New Roman" w:hAnsi="Times New Roman" w:eastAsia="仿宋_GB2312" w:cs="Times New Roman"/>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实现</w:t>
            </w:r>
          </w:p>
        </w:tc>
        <w:tc>
          <w:tcPr>
            <w:tcW w:w="877" w:type="dxa"/>
            <w:noWrap w:val="0"/>
            <w:vAlign w:val="center"/>
          </w:tcPr>
          <w:p>
            <w:pPr>
              <w:widowControl/>
              <w:jc w:val="center"/>
              <w:rPr>
                <w:rFonts w:hint="default" w:ascii="Times New Roman" w:hAnsi="Times New Roman" w:eastAsia="仿宋_GB2312" w:cs="Times New Roman"/>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528" w:type="dxa"/>
            <w:gridSpan w:val="2"/>
            <w:noWrap w:val="0"/>
            <w:vAlign w:val="center"/>
          </w:tcPr>
          <w:p>
            <w:pPr>
              <w:widowControl/>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年度绩效目标</w:t>
            </w:r>
            <w:r>
              <w:rPr>
                <w:rFonts w:hint="default" w:ascii="Times New Roman" w:hAnsi="Times New Roman" w:eastAsia="仿宋_GB2312" w:cs="Times New Roman"/>
                <w:color w:val="auto"/>
                <w:kern w:val="0"/>
                <w:sz w:val="20"/>
                <w:szCs w:val="20"/>
                <w:lang w:val="en-US" w:eastAsia="zh-CN"/>
              </w:rPr>
              <w:t>3</w:t>
            </w:r>
            <w:r>
              <w:rPr>
                <w:rFonts w:hint="default" w:ascii="Times New Roman" w:hAnsi="Times New Roman" w:eastAsia="仿宋_GB2312" w:cs="Times New Roman"/>
                <w:color w:val="auto"/>
                <w:kern w:val="0"/>
                <w:sz w:val="20"/>
                <w:szCs w:val="20"/>
              </w:rPr>
              <w:t>（</w:t>
            </w:r>
            <w:r>
              <w:rPr>
                <w:rFonts w:hint="default" w:ascii="Times New Roman" w:hAnsi="Times New Roman" w:eastAsia="仿宋_GB2312" w:cs="Times New Roman"/>
                <w:color w:val="auto"/>
                <w:kern w:val="0"/>
                <w:sz w:val="20"/>
                <w:szCs w:val="20"/>
                <w:lang w:val="en-US" w:eastAsia="zh-CN"/>
              </w:rPr>
              <w:t>25</w:t>
            </w:r>
            <w:r>
              <w:rPr>
                <w:rFonts w:hint="default" w:ascii="Times New Roman" w:hAnsi="Times New Roman" w:eastAsia="仿宋_GB2312" w:cs="Times New Roman"/>
                <w:color w:val="auto"/>
                <w:kern w:val="0"/>
                <w:sz w:val="20"/>
                <w:szCs w:val="20"/>
              </w:rPr>
              <w:t>分）</w:t>
            </w:r>
          </w:p>
        </w:tc>
        <w:tc>
          <w:tcPr>
            <w:tcW w:w="7420" w:type="dxa"/>
            <w:gridSpan w:val="8"/>
            <w:noWrap w:val="0"/>
            <w:vAlign w:val="center"/>
          </w:tcPr>
          <w:p>
            <w:pPr>
              <w:widowControl/>
              <w:tabs>
                <w:tab w:val="left" w:pos="642"/>
              </w:tabs>
              <w:jc w:val="both"/>
              <w:rPr>
                <w:rFonts w:hint="default" w:ascii="Times New Roman" w:hAnsi="Times New Roman" w:eastAsia="仿宋_GB2312" w:cs="Times New Roman"/>
                <w:color w:val="auto"/>
                <w:kern w:val="0"/>
                <w:sz w:val="20"/>
                <w:szCs w:val="20"/>
                <w:lang w:eastAsia="zh-CN"/>
              </w:rPr>
            </w:pPr>
            <w:r>
              <w:rPr>
                <w:rFonts w:hint="default" w:ascii="Times New Roman" w:hAnsi="Times New Roman" w:eastAsia="仿宋_GB2312" w:cs="Times New Roman"/>
                <w:color w:val="auto"/>
                <w:kern w:val="0"/>
                <w:sz w:val="20"/>
                <w:szCs w:val="20"/>
                <w:lang w:eastAsia="zh-CN"/>
              </w:rPr>
              <w:t>深入开展援藏援疆工作，推动西藏、新疆地区全面建成小康社会。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28" w:type="dxa"/>
            <w:vMerge w:val="restart"/>
            <w:noWrap w:val="0"/>
            <w:vAlign w:val="center"/>
          </w:tcPr>
          <w:p>
            <w:pPr>
              <w:widowControl/>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年度绩效指标</w:t>
            </w:r>
          </w:p>
        </w:tc>
        <w:tc>
          <w:tcPr>
            <w:tcW w:w="700" w:type="dxa"/>
            <w:vMerge w:val="restart"/>
            <w:noWrap w:val="0"/>
            <w:vAlign w:val="center"/>
          </w:tcPr>
          <w:p>
            <w:pPr>
              <w:widowControl/>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产出指标</w:t>
            </w:r>
          </w:p>
        </w:tc>
        <w:tc>
          <w:tcPr>
            <w:tcW w:w="1122" w:type="dxa"/>
            <w:vMerge w:val="restart"/>
            <w:noWrap w:val="0"/>
            <w:vAlign w:val="center"/>
          </w:tcPr>
          <w:p>
            <w:pPr>
              <w:widowControl/>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lang w:val="en-US" w:eastAsia="zh-CN"/>
              </w:rPr>
              <w:t>数量指标</w:t>
            </w:r>
          </w:p>
        </w:tc>
        <w:tc>
          <w:tcPr>
            <w:tcW w:w="2636" w:type="dxa"/>
            <w:gridSpan w:val="3"/>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i w:val="0"/>
                <w:color w:val="auto"/>
                <w:kern w:val="0"/>
                <w:sz w:val="20"/>
                <w:szCs w:val="20"/>
                <w:u w:val="none"/>
                <w:lang w:val="en-US" w:eastAsia="zh-CN" w:bidi="ar"/>
              </w:rPr>
              <w:t>全省援藏办主任培训</w:t>
            </w:r>
            <w:r>
              <w:rPr>
                <w:rFonts w:hint="eastAsia" w:eastAsia="仿宋_GB2312" w:cs="Times New Roman"/>
                <w:i w:val="0"/>
                <w:color w:val="auto"/>
                <w:kern w:val="0"/>
                <w:sz w:val="20"/>
                <w:szCs w:val="20"/>
                <w:highlight w:val="none"/>
                <w:u w:val="none"/>
                <w:lang w:val="en-US" w:eastAsia="zh-CN" w:bidi="ar"/>
              </w:rPr>
              <w:t>（4分）</w:t>
            </w:r>
          </w:p>
        </w:tc>
        <w:tc>
          <w:tcPr>
            <w:tcW w:w="1466"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i w:val="0"/>
                <w:color w:val="auto"/>
                <w:kern w:val="0"/>
                <w:sz w:val="20"/>
                <w:szCs w:val="20"/>
                <w:u w:val="none"/>
                <w:lang w:val="en-US" w:eastAsia="zh-CN" w:bidi="ar"/>
              </w:rPr>
              <w:t>1次49人</w:t>
            </w:r>
          </w:p>
        </w:tc>
        <w:tc>
          <w:tcPr>
            <w:tcW w:w="1319" w:type="dxa"/>
            <w:gridSpan w:val="2"/>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i w:val="0"/>
                <w:color w:val="auto"/>
                <w:kern w:val="0"/>
                <w:sz w:val="20"/>
                <w:szCs w:val="20"/>
                <w:u w:val="none"/>
                <w:lang w:val="en-US" w:eastAsia="zh-CN" w:bidi="ar"/>
              </w:rPr>
              <w:t>50</w:t>
            </w:r>
          </w:p>
        </w:tc>
        <w:tc>
          <w:tcPr>
            <w:tcW w:w="877" w:type="dxa"/>
            <w:noWrap w:val="0"/>
            <w:vAlign w:val="center"/>
          </w:tcPr>
          <w:p>
            <w:pPr>
              <w:widowControl/>
              <w:jc w:val="center"/>
              <w:rPr>
                <w:rFonts w:hint="default" w:ascii="Times New Roman" w:hAnsi="Times New Roman" w:eastAsia="仿宋_GB2312" w:cs="Times New Roman"/>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28" w:type="dxa"/>
            <w:vMerge w:val="continue"/>
            <w:noWrap w:val="0"/>
            <w:vAlign w:val="center"/>
          </w:tcPr>
          <w:p>
            <w:pPr>
              <w:widowControl/>
              <w:jc w:val="center"/>
              <w:rPr>
                <w:rFonts w:hint="default" w:ascii="Times New Roman" w:hAnsi="Times New Roman" w:eastAsia="仿宋_GB2312" w:cs="Times New Roman"/>
                <w:color w:val="auto"/>
                <w:kern w:val="0"/>
                <w:sz w:val="20"/>
                <w:szCs w:val="20"/>
              </w:rPr>
            </w:pPr>
          </w:p>
        </w:tc>
        <w:tc>
          <w:tcPr>
            <w:tcW w:w="700" w:type="dxa"/>
            <w:vMerge w:val="continue"/>
            <w:noWrap w:val="0"/>
            <w:vAlign w:val="center"/>
          </w:tcPr>
          <w:p>
            <w:pPr>
              <w:widowControl/>
              <w:jc w:val="center"/>
              <w:rPr>
                <w:rFonts w:hint="default" w:ascii="Times New Roman" w:hAnsi="Times New Roman" w:eastAsia="仿宋_GB2312" w:cs="Times New Roman"/>
                <w:color w:val="auto"/>
                <w:kern w:val="0"/>
                <w:sz w:val="20"/>
                <w:szCs w:val="20"/>
              </w:rPr>
            </w:pPr>
          </w:p>
        </w:tc>
        <w:tc>
          <w:tcPr>
            <w:tcW w:w="1122" w:type="dxa"/>
            <w:vMerge w:val="continue"/>
            <w:noWrap w:val="0"/>
            <w:vAlign w:val="center"/>
          </w:tcPr>
          <w:p>
            <w:pPr>
              <w:widowControl/>
              <w:jc w:val="center"/>
              <w:rPr>
                <w:rFonts w:hint="default" w:ascii="Times New Roman" w:hAnsi="Times New Roman" w:eastAsia="仿宋_GB2312" w:cs="Times New Roman"/>
                <w:color w:val="auto"/>
                <w:kern w:val="0"/>
                <w:sz w:val="20"/>
                <w:szCs w:val="20"/>
              </w:rPr>
            </w:pPr>
          </w:p>
        </w:tc>
        <w:tc>
          <w:tcPr>
            <w:tcW w:w="2636" w:type="dxa"/>
            <w:gridSpan w:val="3"/>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i w:val="0"/>
                <w:color w:val="auto"/>
                <w:kern w:val="0"/>
                <w:sz w:val="20"/>
                <w:szCs w:val="20"/>
                <w:u w:val="none"/>
                <w:lang w:val="en-US" w:eastAsia="zh-CN" w:bidi="ar"/>
              </w:rPr>
              <w:t>西藏籍在汉高校毕业生就业创业培训人数</w:t>
            </w:r>
            <w:r>
              <w:rPr>
                <w:rFonts w:hint="eastAsia" w:eastAsia="仿宋_GB2312" w:cs="Times New Roman"/>
                <w:i w:val="0"/>
                <w:color w:val="auto"/>
                <w:kern w:val="0"/>
                <w:sz w:val="20"/>
                <w:szCs w:val="20"/>
                <w:highlight w:val="none"/>
                <w:u w:val="none"/>
                <w:lang w:val="en-US" w:eastAsia="zh-CN" w:bidi="ar"/>
              </w:rPr>
              <w:t>（3分）</w:t>
            </w:r>
          </w:p>
        </w:tc>
        <w:tc>
          <w:tcPr>
            <w:tcW w:w="1466"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i w:val="0"/>
                <w:color w:val="auto"/>
                <w:kern w:val="0"/>
                <w:sz w:val="20"/>
                <w:szCs w:val="20"/>
                <w:u w:val="none"/>
                <w:lang w:val="en-US" w:eastAsia="zh-CN" w:bidi="ar"/>
              </w:rPr>
              <w:t>55人/年</w:t>
            </w:r>
          </w:p>
        </w:tc>
        <w:tc>
          <w:tcPr>
            <w:tcW w:w="1319" w:type="dxa"/>
            <w:gridSpan w:val="2"/>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i w:val="0"/>
                <w:color w:val="auto"/>
                <w:kern w:val="0"/>
                <w:sz w:val="20"/>
                <w:szCs w:val="20"/>
                <w:u w:val="none"/>
                <w:lang w:val="en-US" w:eastAsia="zh-CN" w:bidi="ar"/>
              </w:rPr>
              <w:t>0</w:t>
            </w:r>
          </w:p>
        </w:tc>
        <w:tc>
          <w:tcPr>
            <w:tcW w:w="877" w:type="dxa"/>
            <w:noWrap w:val="0"/>
            <w:vAlign w:val="center"/>
          </w:tcPr>
          <w:p>
            <w:pPr>
              <w:widowControl/>
              <w:jc w:val="center"/>
              <w:rPr>
                <w:rFonts w:hint="eastAsia" w:ascii="Times New Roman" w:hAnsi="Times New Roman" w:eastAsia="仿宋_GB2312" w:cs="Times New Roman"/>
                <w:color w:val="auto"/>
                <w:kern w:val="0"/>
                <w:sz w:val="20"/>
                <w:szCs w:val="20"/>
                <w:lang w:val="en-US" w:eastAsia="zh-CN"/>
              </w:rPr>
            </w:pPr>
            <w:r>
              <w:rPr>
                <w:rFonts w:hint="eastAsia" w:eastAsia="仿宋_GB2312" w:cs="Times New Roman"/>
                <w:color w:val="auto"/>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28" w:type="dxa"/>
            <w:vMerge w:val="continue"/>
            <w:noWrap w:val="0"/>
            <w:vAlign w:val="center"/>
          </w:tcPr>
          <w:p>
            <w:pPr>
              <w:widowControl/>
              <w:jc w:val="center"/>
              <w:rPr>
                <w:rFonts w:hint="default" w:ascii="Times New Roman" w:hAnsi="Times New Roman" w:eastAsia="仿宋_GB2312" w:cs="Times New Roman"/>
                <w:color w:val="auto"/>
                <w:kern w:val="0"/>
                <w:sz w:val="20"/>
                <w:szCs w:val="20"/>
              </w:rPr>
            </w:pPr>
          </w:p>
        </w:tc>
        <w:tc>
          <w:tcPr>
            <w:tcW w:w="700" w:type="dxa"/>
            <w:vMerge w:val="continue"/>
            <w:noWrap w:val="0"/>
            <w:vAlign w:val="center"/>
          </w:tcPr>
          <w:p>
            <w:pPr>
              <w:widowControl/>
              <w:jc w:val="center"/>
              <w:rPr>
                <w:rFonts w:hint="default" w:ascii="Times New Roman" w:hAnsi="Times New Roman" w:eastAsia="仿宋_GB2312" w:cs="Times New Roman"/>
                <w:color w:val="auto"/>
                <w:kern w:val="0"/>
                <w:sz w:val="20"/>
                <w:szCs w:val="20"/>
              </w:rPr>
            </w:pPr>
          </w:p>
        </w:tc>
        <w:tc>
          <w:tcPr>
            <w:tcW w:w="1122" w:type="dxa"/>
            <w:vMerge w:val="continue"/>
            <w:noWrap w:val="0"/>
            <w:vAlign w:val="center"/>
          </w:tcPr>
          <w:p>
            <w:pPr>
              <w:widowControl/>
              <w:jc w:val="center"/>
              <w:rPr>
                <w:rFonts w:hint="default" w:ascii="Times New Roman" w:hAnsi="Times New Roman" w:eastAsia="仿宋_GB2312" w:cs="Times New Roman"/>
                <w:color w:val="auto"/>
                <w:kern w:val="0"/>
                <w:sz w:val="20"/>
                <w:szCs w:val="20"/>
              </w:rPr>
            </w:pPr>
          </w:p>
        </w:tc>
        <w:tc>
          <w:tcPr>
            <w:tcW w:w="2636" w:type="dxa"/>
            <w:gridSpan w:val="3"/>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i w:val="0"/>
                <w:color w:val="auto"/>
                <w:kern w:val="0"/>
                <w:sz w:val="20"/>
                <w:szCs w:val="20"/>
                <w:u w:val="none"/>
                <w:lang w:val="en-US" w:eastAsia="zh-CN" w:bidi="ar"/>
              </w:rPr>
              <w:t>为西藏山南地区提供专家、技术人才人数（人）</w:t>
            </w:r>
            <w:r>
              <w:rPr>
                <w:rFonts w:hint="eastAsia" w:eastAsia="仿宋_GB2312" w:cs="Times New Roman"/>
                <w:i w:val="0"/>
                <w:color w:val="auto"/>
                <w:kern w:val="0"/>
                <w:sz w:val="20"/>
                <w:szCs w:val="20"/>
                <w:highlight w:val="none"/>
                <w:u w:val="none"/>
                <w:lang w:val="en-US" w:eastAsia="zh-CN" w:bidi="ar"/>
              </w:rPr>
              <w:t>（3分）</w:t>
            </w:r>
          </w:p>
        </w:tc>
        <w:tc>
          <w:tcPr>
            <w:tcW w:w="1466"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i w:val="0"/>
                <w:color w:val="auto"/>
                <w:kern w:val="0"/>
                <w:sz w:val="20"/>
                <w:szCs w:val="20"/>
                <w:u w:val="none"/>
                <w:lang w:val="en-US" w:eastAsia="zh-CN" w:bidi="ar"/>
              </w:rPr>
              <w:t>50</w:t>
            </w:r>
          </w:p>
        </w:tc>
        <w:tc>
          <w:tcPr>
            <w:tcW w:w="1319" w:type="dxa"/>
            <w:gridSpan w:val="2"/>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i w:val="0"/>
                <w:color w:val="auto"/>
                <w:kern w:val="0"/>
                <w:sz w:val="20"/>
                <w:szCs w:val="20"/>
                <w:u w:val="none"/>
                <w:lang w:val="en-US" w:eastAsia="zh-CN" w:bidi="ar"/>
              </w:rPr>
              <w:t>0</w:t>
            </w:r>
          </w:p>
        </w:tc>
        <w:tc>
          <w:tcPr>
            <w:tcW w:w="877" w:type="dxa"/>
            <w:noWrap w:val="0"/>
            <w:vAlign w:val="center"/>
          </w:tcPr>
          <w:p>
            <w:pPr>
              <w:widowControl/>
              <w:jc w:val="center"/>
              <w:rPr>
                <w:rFonts w:hint="eastAsia" w:ascii="Times New Roman" w:hAnsi="Times New Roman" w:eastAsia="仿宋_GB2312" w:cs="Times New Roman"/>
                <w:color w:val="auto"/>
                <w:kern w:val="0"/>
                <w:sz w:val="20"/>
                <w:szCs w:val="20"/>
                <w:lang w:val="en-US" w:eastAsia="zh-CN"/>
              </w:rPr>
            </w:pPr>
            <w:r>
              <w:rPr>
                <w:rFonts w:hint="eastAsia" w:eastAsia="仿宋_GB2312" w:cs="Times New Roman"/>
                <w:color w:val="auto"/>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28" w:type="dxa"/>
            <w:vMerge w:val="continue"/>
            <w:noWrap w:val="0"/>
            <w:vAlign w:val="center"/>
          </w:tcPr>
          <w:p>
            <w:pPr>
              <w:widowControl/>
              <w:jc w:val="center"/>
              <w:rPr>
                <w:rFonts w:hint="default" w:ascii="Times New Roman" w:hAnsi="Times New Roman" w:eastAsia="仿宋_GB2312" w:cs="Times New Roman"/>
                <w:color w:val="auto"/>
                <w:kern w:val="0"/>
                <w:sz w:val="20"/>
                <w:szCs w:val="20"/>
              </w:rPr>
            </w:pPr>
          </w:p>
        </w:tc>
        <w:tc>
          <w:tcPr>
            <w:tcW w:w="700" w:type="dxa"/>
            <w:noWrap w:val="0"/>
            <w:vAlign w:val="center"/>
          </w:tcPr>
          <w:p>
            <w:pPr>
              <w:widowControl/>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lang w:val="en-US" w:eastAsia="zh-CN"/>
              </w:rPr>
              <w:t>效益指标</w:t>
            </w:r>
          </w:p>
        </w:tc>
        <w:tc>
          <w:tcPr>
            <w:tcW w:w="1122" w:type="dxa"/>
            <w:noWrap w:val="0"/>
            <w:vAlign w:val="center"/>
          </w:tcPr>
          <w:p>
            <w:pPr>
              <w:widowControl/>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社会效益指标</w:t>
            </w:r>
          </w:p>
        </w:tc>
        <w:tc>
          <w:tcPr>
            <w:tcW w:w="2636" w:type="dxa"/>
            <w:gridSpan w:val="3"/>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改善援藏工作队在藏期间生活条件</w:t>
            </w:r>
            <w:r>
              <w:rPr>
                <w:rFonts w:hint="eastAsia" w:eastAsia="仿宋_GB2312" w:cs="Times New Roman"/>
                <w:i w:val="0"/>
                <w:color w:val="auto"/>
                <w:kern w:val="0"/>
                <w:sz w:val="20"/>
                <w:szCs w:val="20"/>
                <w:highlight w:val="none"/>
                <w:u w:val="none"/>
                <w:lang w:val="en-US" w:eastAsia="zh-CN" w:bidi="ar"/>
              </w:rPr>
              <w:t>（15分）</w:t>
            </w:r>
          </w:p>
        </w:tc>
        <w:tc>
          <w:tcPr>
            <w:tcW w:w="1466"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实现</w:t>
            </w:r>
          </w:p>
        </w:tc>
        <w:tc>
          <w:tcPr>
            <w:tcW w:w="1319" w:type="dxa"/>
            <w:gridSpan w:val="2"/>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实现</w:t>
            </w:r>
          </w:p>
        </w:tc>
        <w:tc>
          <w:tcPr>
            <w:tcW w:w="877" w:type="dxa"/>
            <w:noWrap w:val="0"/>
            <w:vAlign w:val="center"/>
          </w:tcPr>
          <w:p>
            <w:pPr>
              <w:widowControl/>
              <w:jc w:val="center"/>
              <w:rPr>
                <w:rFonts w:hint="default" w:ascii="Times New Roman" w:hAnsi="Times New Roman" w:eastAsia="仿宋_GB2312" w:cs="Times New Roman"/>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528" w:type="dxa"/>
            <w:gridSpan w:val="2"/>
            <w:noWrap w:val="0"/>
            <w:vAlign w:val="center"/>
          </w:tcPr>
          <w:p>
            <w:pPr>
              <w:widowControl/>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年度绩效目标</w:t>
            </w:r>
            <w:r>
              <w:rPr>
                <w:rFonts w:hint="default" w:ascii="Times New Roman" w:hAnsi="Times New Roman" w:eastAsia="仿宋_GB2312" w:cs="Times New Roman"/>
                <w:color w:val="auto"/>
                <w:kern w:val="0"/>
                <w:sz w:val="20"/>
                <w:szCs w:val="20"/>
                <w:lang w:val="en-US" w:eastAsia="zh-CN"/>
              </w:rPr>
              <w:t>4</w:t>
            </w:r>
            <w:r>
              <w:rPr>
                <w:rFonts w:hint="default" w:ascii="Times New Roman" w:hAnsi="Times New Roman" w:eastAsia="仿宋_GB2312" w:cs="Times New Roman"/>
                <w:color w:val="auto"/>
                <w:kern w:val="0"/>
                <w:sz w:val="20"/>
                <w:szCs w:val="20"/>
              </w:rPr>
              <w:t>（</w:t>
            </w:r>
            <w:r>
              <w:rPr>
                <w:rFonts w:hint="default" w:ascii="Times New Roman" w:hAnsi="Times New Roman" w:eastAsia="仿宋_GB2312" w:cs="Times New Roman"/>
                <w:color w:val="auto"/>
                <w:kern w:val="0"/>
                <w:sz w:val="20"/>
                <w:szCs w:val="20"/>
                <w:lang w:val="en-US" w:eastAsia="zh-CN"/>
              </w:rPr>
              <w:t>18</w:t>
            </w:r>
            <w:r>
              <w:rPr>
                <w:rFonts w:hint="default" w:ascii="Times New Roman" w:hAnsi="Times New Roman" w:eastAsia="仿宋_GB2312" w:cs="Times New Roman"/>
                <w:color w:val="auto"/>
                <w:kern w:val="0"/>
                <w:sz w:val="20"/>
                <w:szCs w:val="20"/>
              </w:rPr>
              <w:t>分）</w:t>
            </w:r>
          </w:p>
        </w:tc>
        <w:tc>
          <w:tcPr>
            <w:tcW w:w="7420" w:type="dxa"/>
            <w:gridSpan w:val="8"/>
            <w:noWrap w:val="0"/>
            <w:vAlign w:val="center"/>
          </w:tcPr>
          <w:p>
            <w:pPr>
              <w:widowControl/>
              <w:jc w:val="both"/>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关心和支持宗教界和谐稳定发展，做好慰问、教育支持等工作，团结宗教界人士为全面建成小康社会共同奋斗。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28" w:type="dxa"/>
            <w:vMerge w:val="restart"/>
            <w:noWrap w:val="0"/>
            <w:vAlign w:val="center"/>
          </w:tcPr>
          <w:p>
            <w:pPr>
              <w:widowControl/>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年度绩效指标</w:t>
            </w:r>
          </w:p>
        </w:tc>
        <w:tc>
          <w:tcPr>
            <w:tcW w:w="70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i w:val="0"/>
                <w:color w:val="auto"/>
                <w:kern w:val="0"/>
                <w:sz w:val="20"/>
                <w:szCs w:val="20"/>
                <w:u w:val="none"/>
                <w:lang w:val="en-US" w:eastAsia="zh-CN" w:bidi="ar"/>
              </w:rPr>
              <w:t>产出指标</w:t>
            </w:r>
          </w:p>
        </w:tc>
        <w:tc>
          <w:tcPr>
            <w:tcW w:w="112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i w:val="0"/>
                <w:color w:val="auto"/>
                <w:kern w:val="0"/>
                <w:sz w:val="20"/>
                <w:szCs w:val="20"/>
                <w:u w:val="none"/>
                <w:lang w:val="en-US" w:eastAsia="zh-CN" w:bidi="ar"/>
              </w:rPr>
              <w:t>数量指标</w:t>
            </w:r>
          </w:p>
        </w:tc>
        <w:tc>
          <w:tcPr>
            <w:tcW w:w="2636" w:type="dxa"/>
            <w:gridSpan w:val="3"/>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i w:val="0"/>
                <w:color w:val="auto"/>
                <w:kern w:val="0"/>
                <w:sz w:val="20"/>
                <w:szCs w:val="20"/>
                <w:u w:val="none"/>
                <w:lang w:val="en-US" w:eastAsia="zh-CN" w:bidi="ar"/>
              </w:rPr>
              <w:t>五大宗教慰问工作计划完成率</w:t>
            </w:r>
            <w:r>
              <w:rPr>
                <w:rFonts w:hint="eastAsia" w:eastAsia="仿宋_GB2312" w:cs="Times New Roman"/>
                <w:i w:val="0"/>
                <w:color w:val="auto"/>
                <w:kern w:val="0"/>
                <w:sz w:val="20"/>
                <w:szCs w:val="20"/>
                <w:highlight w:val="none"/>
                <w:u w:val="none"/>
                <w:lang w:val="en-US" w:eastAsia="zh-CN" w:bidi="ar"/>
              </w:rPr>
              <w:t>（3分）</w:t>
            </w:r>
          </w:p>
        </w:tc>
        <w:tc>
          <w:tcPr>
            <w:tcW w:w="1466"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i w:val="0"/>
                <w:color w:val="auto"/>
                <w:kern w:val="0"/>
                <w:sz w:val="20"/>
                <w:szCs w:val="20"/>
                <w:u w:val="none"/>
                <w:lang w:val="en-US" w:eastAsia="zh-CN" w:bidi="ar"/>
              </w:rPr>
              <w:t>100%</w:t>
            </w:r>
          </w:p>
        </w:tc>
        <w:tc>
          <w:tcPr>
            <w:tcW w:w="1319" w:type="dxa"/>
            <w:gridSpan w:val="2"/>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i w:val="0"/>
                <w:color w:val="auto"/>
                <w:kern w:val="0"/>
                <w:sz w:val="20"/>
                <w:szCs w:val="20"/>
                <w:u w:val="none"/>
                <w:lang w:val="en-US" w:eastAsia="zh-CN" w:bidi="ar"/>
              </w:rPr>
              <w:t>100%</w:t>
            </w:r>
          </w:p>
        </w:tc>
        <w:tc>
          <w:tcPr>
            <w:tcW w:w="877" w:type="dxa"/>
            <w:noWrap w:val="0"/>
            <w:vAlign w:val="center"/>
          </w:tcPr>
          <w:p>
            <w:pPr>
              <w:widowControl/>
              <w:jc w:val="center"/>
              <w:rPr>
                <w:rFonts w:hint="default" w:ascii="Times New Roman" w:hAnsi="Times New Roman" w:eastAsia="仿宋_GB2312" w:cs="Times New Roman"/>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28" w:type="dxa"/>
            <w:vMerge w:val="continue"/>
            <w:noWrap w:val="0"/>
            <w:vAlign w:val="center"/>
          </w:tcPr>
          <w:p>
            <w:pPr>
              <w:widowControl/>
              <w:jc w:val="center"/>
              <w:rPr>
                <w:rFonts w:hint="default" w:ascii="Times New Roman" w:hAnsi="Times New Roman" w:eastAsia="仿宋_GB2312" w:cs="Times New Roman"/>
                <w:color w:val="auto"/>
                <w:kern w:val="0"/>
                <w:sz w:val="20"/>
                <w:szCs w:val="20"/>
              </w:rPr>
            </w:pPr>
          </w:p>
        </w:tc>
        <w:tc>
          <w:tcPr>
            <w:tcW w:w="700" w:type="dxa"/>
            <w:noWrap w:val="0"/>
            <w:vAlign w:val="center"/>
          </w:tcPr>
          <w:p>
            <w:pPr>
              <w:widowControl/>
              <w:jc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color w:val="auto"/>
                <w:kern w:val="0"/>
                <w:sz w:val="20"/>
                <w:szCs w:val="20"/>
                <w:lang w:val="en-US" w:eastAsia="zh-CN"/>
              </w:rPr>
              <w:t>效益指标</w:t>
            </w:r>
          </w:p>
        </w:tc>
        <w:tc>
          <w:tcPr>
            <w:tcW w:w="1122" w:type="dxa"/>
            <w:noWrap w:val="0"/>
            <w:vAlign w:val="center"/>
          </w:tcPr>
          <w:p>
            <w:pPr>
              <w:widowControl/>
              <w:jc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color w:val="auto"/>
                <w:kern w:val="0"/>
                <w:sz w:val="20"/>
                <w:szCs w:val="20"/>
              </w:rPr>
              <w:t>社会效益指标</w:t>
            </w:r>
          </w:p>
        </w:tc>
        <w:tc>
          <w:tcPr>
            <w:tcW w:w="2636" w:type="dxa"/>
            <w:gridSpan w:val="3"/>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支持宗教界办好宗教院校</w:t>
            </w:r>
            <w:r>
              <w:rPr>
                <w:rFonts w:hint="eastAsia" w:eastAsia="仿宋_GB2312" w:cs="Times New Roman"/>
                <w:i w:val="0"/>
                <w:color w:val="auto"/>
                <w:kern w:val="0"/>
                <w:sz w:val="20"/>
                <w:szCs w:val="20"/>
                <w:highlight w:val="none"/>
                <w:u w:val="none"/>
                <w:lang w:val="en-US" w:eastAsia="zh-CN" w:bidi="ar"/>
              </w:rPr>
              <w:t>（15分）</w:t>
            </w:r>
          </w:p>
        </w:tc>
        <w:tc>
          <w:tcPr>
            <w:tcW w:w="1466"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实现</w:t>
            </w:r>
          </w:p>
        </w:tc>
        <w:tc>
          <w:tcPr>
            <w:tcW w:w="1319" w:type="dxa"/>
            <w:gridSpan w:val="2"/>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实现</w:t>
            </w:r>
          </w:p>
        </w:tc>
        <w:tc>
          <w:tcPr>
            <w:tcW w:w="877" w:type="dxa"/>
            <w:noWrap w:val="0"/>
            <w:vAlign w:val="center"/>
          </w:tcPr>
          <w:p>
            <w:pPr>
              <w:widowControl/>
              <w:jc w:val="center"/>
              <w:rPr>
                <w:rFonts w:hint="default" w:ascii="Times New Roman" w:hAnsi="Times New Roman" w:eastAsia="仿宋_GB2312" w:cs="Times New Roman"/>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28" w:type="dxa"/>
            <w:noWrap w:val="0"/>
            <w:vAlign w:val="center"/>
          </w:tcPr>
          <w:p>
            <w:pPr>
              <w:widowControl/>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总分</w:t>
            </w:r>
          </w:p>
        </w:tc>
        <w:tc>
          <w:tcPr>
            <w:tcW w:w="8120" w:type="dxa"/>
            <w:gridSpan w:val="9"/>
            <w:noWrap w:val="0"/>
            <w:vAlign w:val="center"/>
          </w:tcPr>
          <w:p>
            <w:pPr>
              <w:widowControl/>
              <w:jc w:val="right"/>
              <w:rPr>
                <w:rFonts w:hint="default" w:ascii="Times New Roman" w:hAnsi="Times New Roman" w:eastAsia="仿宋_GB2312" w:cs="Times New Roman"/>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91.82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28" w:type="dxa"/>
            <w:gridSpan w:val="2"/>
            <w:noWrap w:val="0"/>
            <w:vAlign w:val="center"/>
          </w:tcPr>
          <w:p>
            <w:pPr>
              <w:widowControl/>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偏差大或</w:t>
            </w:r>
          </w:p>
          <w:p>
            <w:pPr>
              <w:widowControl/>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目标未完成</w:t>
            </w:r>
          </w:p>
          <w:p>
            <w:pPr>
              <w:widowControl/>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原因分析</w:t>
            </w:r>
          </w:p>
        </w:tc>
        <w:tc>
          <w:tcPr>
            <w:tcW w:w="7420" w:type="dxa"/>
            <w:gridSpan w:val="8"/>
            <w:noWrap w:val="0"/>
            <w:vAlign w:val="center"/>
          </w:tcPr>
          <w:p>
            <w:pPr>
              <w:widowControl/>
              <w:jc w:val="left"/>
              <w:rPr>
                <w:rFonts w:hint="default" w:ascii="Times New Roman" w:hAnsi="Times New Roman" w:eastAsia="仿宋_GB2312" w:cs="Times New Roman"/>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1.</w:t>
            </w:r>
            <w:r>
              <w:rPr>
                <w:rFonts w:hint="default" w:ascii="Times New Roman" w:hAnsi="Times New Roman" w:eastAsia="仿宋_GB2312" w:cs="Times New Roman"/>
                <w:color w:val="auto"/>
                <w:kern w:val="0"/>
                <w:sz w:val="20"/>
                <w:szCs w:val="20"/>
              </w:rPr>
              <w:t>20</w:t>
            </w:r>
            <w:r>
              <w:rPr>
                <w:rFonts w:hint="default" w:ascii="Times New Roman" w:hAnsi="Times New Roman" w:eastAsia="仿宋_GB2312" w:cs="Times New Roman"/>
                <w:color w:val="auto"/>
                <w:kern w:val="0"/>
                <w:sz w:val="20"/>
                <w:szCs w:val="20"/>
                <w:lang w:val="en-US" w:eastAsia="zh-CN"/>
              </w:rPr>
              <w:t>20</w:t>
            </w:r>
            <w:r>
              <w:rPr>
                <w:rFonts w:hint="default" w:ascii="Times New Roman" w:hAnsi="Times New Roman" w:eastAsia="仿宋_GB2312" w:cs="Times New Roman"/>
                <w:color w:val="auto"/>
                <w:kern w:val="0"/>
                <w:sz w:val="20"/>
                <w:szCs w:val="20"/>
              </w:rPr>
              <w:t>年度</w:t>
            </w:r>
            <w:r>
              <w:rPr>
                <w:rFonts w:hint="default" w:ascii="Times New Roman" w:hAnsi="Times New Roman" w:eastAsia="仿宋_GB2312" w:cs="Times New Roman"/>
                <w:color w:val="auto"/>
                <w:kern w:val="0"/>
                <w:sz w:val="20"/>
                <w:szCs w:val="20"/>
                <w:lang w:val="en-US" w:eastAsia="zh-CN"/>
              </w:rPr>
              <w:t>预算资金</w:t>
            </w:r>
            <w:r>
              <w:rPr>
                <w:rFonts w:hint="default" w:ascii="Times New Roman" w:hAnsi="Times New Roman" w:eastAsia="仿宋_GB2312" w:cs="Times New Roman"/>
                <w:color w:val="auto"/>
                <w:kern w:val="0"/>
                <w:sz w:val="20"/>
                <w:szCs w:val="20"/>
              </w:rPr>
              <w:t>执行率8</w:t>
            </w:r>
            <w:r>
              <w:rPr>
                <w:rFonts w:hint="default" w:ascii="Times New Roman" w:hAnsi="Times New Roman" w:eastAsia="仿宋_GB2312" w:cs="Times New Roman"/>
                <w:color w:val="auto"/>
                <w:kern w:val="0"/>
                <w:sz w:val="20"/>
                <w:szCs w:val="20"/>
                <w:lang w:val="en-US" w:eastAsia="zh-CN"/>
              </w:rPr>
              <w:t>9.11</w:t>
            </w:r>
            <w:r>
              <w:rPr>
                <w:rFonts w:hint="default" w:ascii="Times New Roman" w:hAnsi="Times New Roman" w:eastAsia="仿宋_GB2312" w:cs="Times New Roman"/>
                <w:color w:val="auto"/>
                <w:kern w:val="0"/>
                <w:sz w:val="20"/>
                <w:szCs w:val="20"/>
              </w:rPr>
              <w:t>%，执行率有待提高。</w:t>
            </w:r>
            <w:r>
              <w:rPr>
                <w:rFonts w:hint="default" w:ascii="Times New Roman" w:hAnsi="Times New Roman" w:eastAsia="仿宋_GB2312" w:cs="Times New Roman"/>
                <w:color w:val="auto"/>
                <w:kern w:val="0"/>
                <w:sz w:val="20"/>
                <w:szCs w:val="20"/>
                <w:lang w:val="en-US" w:eastAsia="zh-CN"/>
              </w:rPr>
              <w:t>原因在于2020年12月18日追加省民宗委（省援藏办）湖北省援藏干部人才后勤保障用房功能提升项预算资金1,567.00万元，实际执行772.76万元。</w:t>
            </w:r>
          </w:p>
          <w:p>
            <w:pPr>
              <w:widowControl/>
              <w:jc w:val="left"/>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2.年初设置绩效指标时，部分指标设置不够科学合理</w:t>
            </w:r>
            <w:r>
              <w:rPr>
                <w:rFonts w:hint="default" w:ascii="Times New Roman" w:hAnsi="Times New Roman" w:eastAsia="仿宋_GB2312" w:cs="Times New Roman"/>
                <w:color w:val="auto"/>
                <w:kern w:val="0"/>
                <w:sz w:val="20"/>
                <w:szCs w:val="20"/>
                <w:lang w:eastAsia="zh-CN"/>
              </w:rPr>
              <w:t>，绩效指标设置与项目计划不匹配，</w:t>
            </w:r>
            <w:r>
              <w:rPr>
                <w:rFonts w:hint="default" w:ascii="Times New Roman" w:hAnsi="Times New Roman" w:eastAsia="仿宋_GB2312" w:cs="Times New Roman"/>
                <w:color w:val="auto"/>
                <w:kern w:val="0"/>
                <w:sz w:val="20"/>
                <w:szCs w:val="20"/>
              </w:rPr>
              <w:t>无法进行考核。如年初指标中设置了“民族文化进校园十佳示范学校”、“少数民族非物质文化遗产保护传承示范基地”等考核指标，经核实，</w:t>
            </w:r>
            <w:r>
              <w:rPr>
                <w:rFonts w:hint="default" w:ascii="Times New Roman" w:hAnsi="Times New Roman" w:eastAsia="仿宋_GB2312" w:cs="Times New Roman"/>
                <w:color w:val="auto"/>
                <w:kern w:val="0"/>
                <w:sz w:val="20"/>
                <w:szCs w:val="20"/>
                <w:lang w:val="en-US" w:eastAsia="zh-CN"/>
              </w:rPr>
              <w:t>上述</w:t>
            </w:r>
            <w:r>
              <w:rPr>
                <w:rFonts w:hint="default" w:ascii="Times New Roman" w:hAnsi="Times New Roman" w:eastAsia="仿宋_GB2312" w:cs="Times New Roman"/>
                <w:color w:val="auto"/>
                <w:kern w:val="0"/>
                <w:sz w:val="20"/>
                <w:szCs w:val="20"/>
              </w:rPr>
              <w:t>事项年初无预算安排，</w:t>
            </w:r>
            <w:r>
              <w:rPr>
                <w:rFonts w:hint="default" w:ascii="Times New Roman" w:hAnsi="Times New Roman" w:eastAsia="仿宋_GB2312" w:cs="Times New Roman"/>
                <w:color w:val="auto"/>
                <w:kern w:val="0"/>
                <w:sz w:val="20"/>
                <w:szCs w:val="20"/>
                <w:lang w:val="en-US" w:eastAsia="zh-CN"/>
              </w:rPr>
              <w:t>且2020年</w:t>
            </w:r>
            <w:r>
              <w:rPr>
                <w:rFonts w:hint="default" w:ascii="Times New Roman" w:hAnsi="Times New Roman" w:eastAsia="仿宋_GB2312" w:cs="Times New Roman"/>
                <w:color w:val="auto"/>
                <w:kern w:val="0"/>
                <w:sz w:val="20"/>
                <w:szCs w:val="20"/>
              </w:rPr>
              <w:t>未开展上述工作。</w:t>
            </w:r>
          </w:p>
          <w:p>
            <w:pPr>
              <w:widowControl/>
              <w:jc w:val="left"/>
              <w:rPr>
                <w:rFonts w:hint="default" w:ascii="Times New Roman" w:hAnsi="Times New Roman" w:eastAsia="仿宋_GB2312" w:cs="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7" w:hRule="atLeast"/>
          <w:jc w:val="center"/>
        </w:trPr>
        <w:tc>
          <w:tcPr>
            <w:tcW w:w="1528" w:type="dxa"/>
            <w:gridSpan w:val="2"/>
            <w:noWrap w:val="0"/>
            <w:vAlign w:val="center"/>
          </w:tcPr>
          <w:p>
            <w:pPr>
              <w:widowControl/>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改进措施及</w:t>
            </w:r>
          </w:p>
          <w:p>
            <w:pPr>
              <w:widowControl/>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结果应用方案</w:t>
            </w:r>
          </w:p>
        </w:tc>
        <w:tc>
          <w:tcPr>
            <w:tcW w:w="7420" w:type="dxa"/>
            <w:gridSpan w:val="8"/>
            <w:noWrap w:val="0"/>
            <w:vAlign w:val="center"/>
          </w:tcPr>
          <w:p>
            <w:pPr>
              <w:widowControl/>
              <w:jc w:val="left"/>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w:t>
            </w:r>
            <w:r>
              <w:rPr>
                <w:rFonts w:hint="default" w:ascii="Times New Roman" w:hAnsi="Times New Roman" w:eastAsia="仿宋_GB2312" w:cs="Times New Roman"/>
                <w:color w:val="auto"/>
                <w:kern w:val="0"/>
                <w:sz w:val="20"/>
                <w:szCs w:val="20"/>
                <w:lang w:val="en-US" w:eastAsia="zh-CN"/>
              </w:rPr>
              <w:t>1</w:t>
            </w:r>
            <w:r>
              <w:rPr>
                <w:rFonts w:hint="default" w:ascii="Times New Roman" w:hAnsi="Times New Roman" w:eastAsia="仿宋_GB2312" w:cs="Times New Roman"/>
                <w:color w:val="auto"/>
                <w:kern w:val="0"/>
                <w:sz w:val="20"/>
                <w:szCs w:val="20"/>
              </w:rPr>
              <w:t>）继续加强对财政资金预算控制和支出绩效评价的监督，提高资金的使用效率，发挥财政预算决策和控制的职能，对资金进行科学统筹与规划，优化预算控制管理，各部门人员积极配合，使财政资金发挥最大效益。</w:t>
            </w:r>
          </w:p>
          <w:p>
            <w:pPr>
              <w:widowControl/>
              <w:jc w:val="left"/>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w:t>
            </w:r>
            <w:r>
              <w:rPr>
                <w:rFonts w:hint="default" w:ascii="Times New Roman" w:hAnsi="Times New Roman" w:eastAsia="仿宋_GB2312" w:cs="Times New Roman"/>
                <w:color w:val="auto"/>
                <w:kern w:val="0"/>
                <w:sz w:val="20"/>
                <w:szCs w:val="20"/>
                <w:lang w:val="en-US" w:eastAsia="zh-CN"/>
              </w:rPr>
              <w:t>2</w:t>
            </w:r>
            <w:r>
              <w:rPr>
                <w:rFonts w:hint="default" w:ascii="Times New Roman" w:hAnsi="Times New Roman" w:eastAsia="仿宋_GB2312" w:cs="Times New Roman"/>
                <w:color w:val="auto"/>
                <w:kern w:val="0"/>
                <w:sz w:val="20"/>
                <w:szCs w:val="20"/>
              </w:rPr>
              <w:t>）进一步完善整体支出指标体系，设定科学合理的绩效目标和指标值，规范评价标准，立足管理需求，预设评价重点，确保绩效评价结果公正、客观、精准，做到评价结果客观公正、实事求是，真实反映绩效，如实反映问题，切实提高评价质量。</w:t>
            </w:r>
          </w:p>
          <w:p>
            <w:pPr>
              <w:widowControl/>
              <w:jc w:val="left"/>
              <w:rPr>
                <w:rFonts w:hint="default" w:ascii="Times New Roman" w:hAnsi="Times New Roman" w:eastAsia="仿宋_GB2312" w:cs="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7" w:hRule="atLeast"/>
          <w:jc w:val="center"/>
        </w:trPr>
        <w:tc>
          <w:tcPr>
            <w:tcW w:w="8948" w:type="dxa"/>
            <w:gridSpan w:val="10"/>
            <w:noWrap w:val="0"/>
            <w:vAlign w:val="center"/>
          </w:tcPr>
          <w:p>
            <w:pPr>
              <w:widowControl/>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备注：</w:t>
            </w:r>
          </w:p>
          <w:p>
            <w:pPr>
              <w:widowControl/>
              <w:ind w:firstLine="400" w:firstLineChars="200"/>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1.预算执行情况口径：预算数为调整后财政资金总额（包括上年结余结转），执行数为资金使用单位财政资金实际支出数。</w:t>
            </w:r>
          </w:p>
          <w:p>
            <w:pPr>
              <w:widowControl/>
              <w:ind w:firstLine="400" w:firstLineChars="200"/>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2.定量指标完成数汇总原则：绝对值直接累加计算，相对值按照资金额度加权平均计算。定量指标计分原则：正向指标（即目标值为≥X,得分=权重*B/A），反向指标（即目标值为≤X，得分=权重*A/B），得分不得突破权重总额。定量指标先汇总完成数，再计算得分。</w:t>
            </w:r>
          </w:p>
          <w:p>
            <w:pPr>
              <w:widowControl/>
              <w:ind w:firstLine="400" w:firstLineChars="200"/>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3.定性指标计分原则：达成预期指标、部分达成预期指标并具有一定效果、未达成预期指标且效果较差三档，分别按照该指标对应分值区间100-80%（含80%）、80-50%（含50%）、50-0%合理确定分值。汇总时，以资金额度为权重，对分值进行加权平均计算。</w:t>
            </w:r>
          </w:p>
          <w:p>
            <w:pPr>
              <w:widowControl/>
              <w:jc w:val="left"/>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4.基于经济性和必要性等因素考虑，满意度指标暂可不作为必评指标。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528" w:type="dxa"/>
            <w:gridSpan w:val="2"/>
            <w:noWrap w:val="0"/>
            <w:vAlign w:val="center"/>
          </w:tcPr>
          <w:p>
            <w:pPr>
              <w:widowControl/>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单位名称</w:t>
            </w:r>
          </w:p>
        </w:tc>
        <w:tc>
          <w:tcPr>
            <w:tcW w:w="7420" w:type="dxa"/>
            <w:gridSpan w:val="8"/>
            <w:noWrap w:val="0"/>
            <w:vAlign w:val="center"/>
          </w:tcPr>
          <w:p>
            <w:pPr>
              <w:widowControl/>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湖北省民族宗教事务委员会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528" w:type="dxa"/>
            <w:gridSpan w:val="2"/>
            <w:noWrap w:val="0"/>
            <w:vAlign w:val="center"/>
          </w:tcPr>
          <w:p>
            <w:pPr>
              <w:widowControl/>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基本支出总额</w:t>
            </w:r>
          </w:p>
        </w:tc>
        <w:tc>
          <w:tcPr>
            <w:tcW w:w="3364" w:type="dxa"/>
            <w:gridSpan w:val="3"/>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color w:val="auto"/>
                <w:kern w:val="0"/>
                <w:sz w:val="20"/>
                <w:szCs w:val="20"/>
                <w:u w:val="none"/>
                <w:lang w:val="en-US" w:eastAsia="zh-CN" w:bidi="ar"/>
              </w:rPr>
              <w:t xml:space="preserve">2,520.84 </w:t>
            </w:r>
          </w:p>
        </w:tc>
        <w:tc>
          <w:tcPr>
            <w:tcW w:w="2520" w:type="dxa"/>
            <w:gridSpan w:val="3"/>
            <w:noWrap w:val="0"/>
            <w:vAlign w:val="center"/>
          </w:tcPr>
          <w:p>
            <w:pPr>
              <w:widowControl/>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项目支出总额</w:t>
            </w:r>
          </w:p>
        </w:tc>
        <w:tc>
          <w:tcPr>
            <w:tcW w:w="1536" w:type="dxa"/>
            <w:gridSpan w:val="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u w:val="none"/>
                <w:lang w:val="en-US" w:eastAsia="zh-CN" w:bidi="ar-SA"/>
              </w:rPr>
            </w:pPr>
            <w:r>
              <w:rPr>
                <w:rFonts w:hint="default" w:ascii="Times New Roman" w:hAnsi="Times New Roman" w:eastAsia="宋体" w:cs="Times New Roman"/>
                <w:i w:val="0"/>
                <w:color w:val="auto"/>
                <w:kern w:val="0"/>
                <w:sz w:val="20"/>
                <w:szCs w:val="20"/>
                <w:u w:val="none"/>
                <w:lang w:val="en-US" w:eastAsia="zh-CN" w:bidi="ar"/>
              </w:rPr>
              <w:t xml:space="preserve">5,105.78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528" w:type="dxa"/>
            <w:gridSpan w:val="2"/>
            <w:vMerge w:val="restart"/>
            <w:noWrap w:val="0"/>
            <w:vAlign w:val="center"/>
          </w:tcPr>
          <w:p>
            <w:pPr>
              <w:widowControl/>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预算执行情况（万元）</w:t>
            </w:r>
          </w:p>
          <w:p>
            <w:pPr>
              <w:widowControl/>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（20分）</w:t>
            </w:r>
          </w:p>
        </w:tc>
        <w:tc>
          <w:tcPr>
            <w:tcW w:w="1122" w:type="dxa"/>
            <w:noWrap w:val="0"/>
            <w:vAlign w:val="center"/>
          </w:tcPr>
          <w:p>
            <w:pPr>
              <w:widowControl/>
              <w:jc w:val="center"/>
              <w:rPr>
                <w:rFonts w:hint="default" w:ascii="Times New Roman" w:hAnsi="Times New Roman" w:eastAsia="仿宋_GB2312" w:cs="Times New Roman"/>
                <w:color w:val="auto"/>
                <w:kern w:val="0"/>
                <w:sz w:val="20"/>
                <w:szCs w:val="20"/>
              </w:rPr>
            </w:pPr>
          </w:p>
        </w:tc>
        <w:tc>
          <w:tcPr>
            <w:tcW w:w="1319" w:type="dxa"/>
            <w:noWrap w:val="0"/>
            <w:vAlign w:val="center"/>
          </w:tcPr>
          <w:p>
            <w:pPr>
              <w:widowControl/>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预算数（A）</w:t>
            </w:r>
          </w:p>
        </w:tc>
        <w:tc>
          <w:tcPr>
            <w:tcW w:w="1317" w:type="dxa"/>
            <w:gridSpan w:val="2"/>
            <w:noWrap w:val="0"/>
            <w:vAlign w:val="center"/>
          </w:tcPr>
          <w:p>
            <w:pPr>
              <w:widowControl/>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执行数（B）</w:t>
            </w:r>
          </w:p>
        </w:tc>
        <w:tc>
          <w:tcPr>
            <w:tcW w:w="1466" w:type="dxa"/>
            <w:noWrap w:val="0"/>
            <w:vAlign w:val="center"/>
          </w:tcPr>
          <w:p>
            <w:pPr>
              <w:widowControl/>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执行率（B/A）</w:t>
            </w:r>
          </w:p>
        </w:tc>
        <w:tc>
          <w:tcPr>
            <w:tcW w:w="2196" w:type="dxa"/>
            <w:gridSpan w:val="3"/>
            <w:noWrap w:val="0"/>
            <w:vAlign w:val="center"/>
          </w:tcPr>
          <w:p>
            <w:pPr>
              <w:widowControl/>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得分</w:t>
            </w:r>
          </w:p>
          <w:p>
            <w:pPr>
              <w:widowControl/>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（20分*执行率）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528" w:type="dxa"/>
            <w:gridSpan w:val="2"/>
            <w:vMerge w:val="continue"/>
            <w:noWrap w:val="0"/>
            <w:vAlign w:val="center"/>
          </w:tcPr>
          <w:p>
            <w:pPr>
              <w:widowControl/>
              <w:jc w:val="center"/>
              <w:rPr>
                <w:rFonts w:hint="default" w:ascii="Times New Roman" w:hAnsi="Times New Roman" w:eastAsia="仿宋_GB2312" w:cs="Times New Roman"/>
                <w:color w:val="auto"/>
                <w:kern w:val="0"/>
                <w:sz w:val="20"/>
                <w:szCs w:val="20"/>
              </w:rPr>
            </w:pPr>
          </w:p>
        </w:tc>
        <w:tc>
          <w:tcPr>
            <w:tcW w:w="1122" w:type="dxa"/>
            <w:noWrap w:val="0"/>
            <w:vAlign w:val="center"/>
          </w:tcPr>
          <w:p>
            <w:pPr>
              <w:widowControl/>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部门整体支出总额</w:t>
            </w:r>
          </w:p>
        </w:tc>
        <w:tc>
          <w:tcPr>
            <w:tcW w:w="1319" w:type="dxa"/>
            <w:noWrap w:val="0"/>
            <w:vAlign w:val="center"/>
          </w:tcPr>
          <w:p>
            <w:pPr>
              <w:widowControl/>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8,558.44</w:t>
            </w:r>
          </w:p>
        </w:tc>
        <w:tc>
          <w:tcPr>
            <w:tcW w:w="1317" w:type="dxa"/>
            <w:gridSpan w:val="2"/>
            <w:noWrap w:val="0"/>
            <w:vAlign w:val="center"/>
          </w:tcPr>
          <w:p>
            <w:pPr>
              <w:widowControl/>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7,626.62</w:t>
            </w:r>
          </w:p>
        </w:tc>
        <w:tc>
          <w:tcPr>
            <w:tcW w:w="1466" w:type="dxa"/>
            <w:noWrap w:val="0"/>
            <w:vAlign w:val="center"/>
          </w:tcPr>
          <w:p>
            <w:pPr>
              <w:widowControl/>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89.11%</w:t>
            </w:r>
          </w:p>
        </w:tc>
        <w:tc>
          <w:tcPr>
            <w:tcW w:w="2196" w:type="dxa"/>
            <w:gridSpan w:val="3"/>
            <w:noWrap w:val="0"/>
            <w:vAlign w:val="center"/>
          </w:tcPr>
          <w:p>
            <w:pPr>
              <w:widowControl/>
              <w:jc w:val="center"/>
              <w:rPr>
                <w:rFonts w:hint="default" w:ascii="Times New Roman" w:hAnsi="Times New Roman" w:eastAsia="仿宋_GB2312" w:cs="Times New Roman"/>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17.82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528" w:type="dxa"/>
            <w:gridSpan w:val="2"/>
            <w:noWrap w:val="0"/>
            <w:vAlign w:val="center"/>
          </w:tcPr>
          <w:p>
            <w:pPr>
              <w:widowControl/>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年度目标1：（</w:t>
            </w:r>
            <w:r>
              <w:rPr>
                <w:rFonts w:hint="default" w:ascii="Times New Roman" w:hAnsi="Times New Roman" w:eastAsia="仿宋_GB2312" w:cs="Times New Roman"/>
                <w:color w:val="auto"/>
                <w:kern w:val="0"/>
                <w:sz w:val="20"/>
                <w:szCs w:val="20"/>
                <w:lang w:val="en-US" w:eastAsia="zh-CN"/>
              </w:rPr>
              <w:t>9</w:t>
            </w:r>
            <w:r>
              <w:rPr>
                <w:rFonts w:hint="default" w:ascii="Times New Roman" w:hAnsi="Times New Roman" w:eastAsia="仿宋_GB2312" w:cs="Times New Roman"/>
                <w:color w:val="auto"/>
                <w:kern w:val="0"/>
                <w:sz w:val="20"/>
                <w:szCs w:val="20"/>
              </w:rPr>
              <w:t>分）</w:t>
            </w:r>
          </w:p>
        </w:tc>
        <w:tc>
          <w:tcPr>
            <w:tcW w:w="7420" w:type="dxa"/>
            <w:gridSpan w:val="8"/>
            <w:noWrap w:val="0"/>
            <w:vAlign w:val="center"/>
          </w:tcPr>
          <w:p>
            <w:pPr>
              <w:widowControl/>
              <w:jc w:val="left"/>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保证预算配置合理合规，符合长期发展规划；严格实施预算控制管理，充分发挥预算效能；确保项目执行实施到位，注重项目产出和效果。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28" w:type="dxa"/>
            <w:vMerge w:val="restart"/>
            <w:noWrap w:val="0"/>
            <w:vAlign w:val="center"/>
          </w:tcPr>
          <w:p>
            <w:pPr>
              <w:widowControl/>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年度绩效指标</w:t>
            </w:r>
          </w:p>
        </w:tc>
        <w:tc>
          <w:tcPr>
            <w:tcW w:w="700" w:type="dxa"/>
            <w:noWrap w:val="0"/>
            <w:vAlign w:val="center"/>
          </w:tcPr>
          <w:p>
            <w:pPr>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一级指标</w:t>
            </w:r>
          </w:p>
        </w:tc>
        <w:tc>
          <w:tcPr>
            <w:tcW w:w="1122" w:type="dxa"/>
            <w:noWrap w:val="0"/>
            <w:vAlign w:val="center"/>
          </w:tcPr>
          <w:p>
            <w:pPr>
              <w:widowControl/>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二级指标</w:t>
            </w:r>
          </w:p>
        </w:tc>
        <w:tc>
          <w:tcPr>
            <w:tcW w:w="2636" w:type="dxa"/>
            <w:gridSpan w:val="3"/>
            <w:noWrap w:val="0"/>
            <w:vAlign w:val="center"/>
          </w:tcPr>
          <w:p>
            <w:pPr>
              <w:widowControl/>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三级指标</w:t>
            </w:r>
          </w:p>
        </w:tc>
        <w:tc>
          <w:tcPr>
            <w:tcW w:w="1466" w:type="dxa"/>
            <w:noWrap w:val="0"/>
            <w:vAlign w:val="center"/>
          </w:tcPr>
          <w:p>
            <w:pPr>
              <w:widowControl/>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年初目标值（A）</w:t>
            </w:r>
          </w:p>
        </w:tc>
        <w:tc>
          <w:tcPr>
            <w:tcW w:w="1319" w:type="dxa"/>
            <w:gridSpan w:val="2"/>
            <w:noWrap w:val="0"/>
            <w:vAlign w:val="center"/>
          </w:tcPr>
          <w:p>
            <w:pPr>
              <w:widowControl/>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实际完成值（B）</w:t>
            </w:r>
          </w:p>
        </w:tc>
        <w:tc>
          <w:tcPr>
            <w:tcW w:w="877" w:type="dxa"/>
            <w:noWrap w:val="0"/>
            <w:vAlign w:val="center"/>
          </w:tcPr>
          <w:p>
            <w:pPr>
              <w:widowControl/>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28" w:type="dxa"/>
            <w:vMerge w:val="continue"/>
            <w:noWrap w:val="0"/>
            <w:vAlign w:val="center"/>
          </w:tcPr>
          <w:p>
            <w:pPr>
              <w:jc w:val="center"/>
              <w:rPr>
                <w:rFonts w:hint="default" w:ascii="Times New Roman" w:hAnsi="Times New Roman" w:eastAsia="仿宋_GB2312" w:cs="Times New Roman"/>
                <w:color w:val="auto"/>
                <w:kern w:val="0"/>
                <w:sz w:val="20"/>
                <w:szCs w:val="20"/>
              </w:rPr>
            </w:pPr>
          </w:p>
        </w:tc>
        <w:tc>
          <w:tcPr>
            <w:tcW w:w="700" w:type="dxa"/>
            <w:vMerge w:val="restart"/>
            <w:noWrap w:val="0"/>
            <w:vAlign w:val="center"/>
          </w:tcPr>
          <w:p>
            <w:pPr>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产出指标</w:t>
            </w:r>
          </w:p>
        </w:tc>
        <w:tc>
          <w:tcPr>
            <w:tcW w:w="1122"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数量指标</w:t>
            </w:r>
          </w:p>
        </w:tc>
        <w:tc>
          <w:tcPr>
            <w:tcW w:w="2636" w:type="dxa"/>
            <w:gridSpan w:val="3"/>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重点工作办结率</w:t>
            </w:r>
            <w:r>
              <w:rPr>
                <w:rFonts w:hint="eastAsia" w:eastAsia="仿宋_GB2312" w:cs="Times New Roman"/>
                <w:i w:val="0"/>
                <w:color w:val="auto"/>
                <w:kern w:val="0"/>
                <w:sz w:val="20"/>
                <w:szCs w:val="20"/>
                <w:highlight w:val="none"/>
                <w:u w:val="none"/>
                <w:lang w:val="en-US" w:eastAsia="zh-CN" w:bidi="ar"/>
              </w:rPr>
              <w:t>（3分）</w:t>
            </w:r>
          </w:p>
        </w:tc>
        <w:tc>
          <w:tcPr>
            <w:tcW w:w="1466"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90%-100%</w:t>
            </w:r>
          </w:p>
        </w:tc>
        <w:tc>
          <w:tcPr>
            <w:tcW w:w="1319" w:type="dxa"/>
            <w:gridSpan w:val="2"/>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83.33</w:t>
            </w:r>
            <w:r>
              <w:rPr>
                <w:rFonts w:hint="eastAsia" w:eastAsia="仿宋_GB2312" w:cs="Times New Roman"/>
                <w:i w:val="0"/>
                <w:color w:val="auto"/>
                <w:kern w:val="0"/>
                <w:sz w:val="20"/>
                <w:szCs w:val="20"/>
                <w:u w:val="none"/>
                <w:lang w:val="en-US" w:eastAsia="zh-CN" w:bidi="ar"/>
              </w:rPr>
              <w:t>%</w:t>
            </w:r>
          </w:p>
        </w:tc>
        <w:tc>
          <w:tcPr>
            <w:tcW w:w="877"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28" w:type="dxa"/>
            <w:vMerge w:val="continue"/>
            <w:noWrap w:val="0"/>
            <w:vAlign w:val="center"/>
          </w:tcPr>
          <w:p>
            <w:pPr>
              <w:jc w:val="center"/>
              <w:rPr>
                <w:rFonts w:hint="default" w:ascii="Times New Roman" w:hAnsi="Times New Roman" w:eastAsia="仿宋_GB2312" w:cs="Times New Roman"/>
                <w:color w:val="auto"/>
                <w:kern w:val="0"/>
                <w:sz w:val="20"/>
                <w:szCs w:val="20"/>
              </w:rPr>
            </w:pPr>
          </w:p>
        </w:tc>
        <w:tc>
          <w:tcPr>
            <w:tcW w:w="700" w:type="dxa"/>
            <w:vMerge w:val="continue"/>
            <w:noWrap w:val="0"/>
            <w:vAlign w:val="center"/>
          </w:tcPr>
          <w:p>
            <w:pPr>
              <w:widowControl/>
              <w:jc w:val="center"/>
              <w:rPr>
                <w:rFonts w:hint="default" w:ascii="Times New Roman" w:hAnsi="Times New Roman" w:eastAsia="仿宋_GB2312" w:cs="Times New Roman"/>
                <w:color w:val="auto"/>
                <w:kern w:val="0"/>
                <w:sz w:val="20"/>
                <w:szCs w:val="20"/>
              </w:rPr>
            </w:pPr>
          </w:p>
        </w:tc>
        <w:tc>
          <w:tcPr>
            <w:tcW w:w="1122" w:type="dxa"/>
            <w:vMerge w:val="restart"/>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质量指标</w:t>
            </w:r>
          </w:p>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2636" w:type="dxa"/>
            <w:gridSpan w:val="3"/>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“三公经费”变动率</w:t>
            </w:r>
            <w:r>
              <w:rPr>
                <w:rFonts w:hint="eastAsia" w:eastAsia="仿宋_GB2312" w:cs="Times New Roman"/>
                <w:i w:val="0"/>
                <w:color w:val="auto"/>
                <w:kern w:val="0"/>
                <w:sz w:val="20"/>
                <w:szCs w:val="20"/>
                <w:highlight w:val="none"/>
                <w:u w:val="none"/>
                <w:lang w:val="en-US" w:eastAsia="zh-CN" w:bidi="ar"/>
              </w:rPr>
              <w:t>（3分）</w:t>
            </w:r>
          </w:p>
        </w:tc>
        <w:tc>
          <w:tcPr>
            <w:tcW w:w="1466"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≤0</w:t>
            </w:r>
          </w:p>
        </w:tc>
        <w:tc>
          <w:tcPr>
            <w:tcW w:w="1319" w:type="dxa"/>
            <w:gridSpan w:val="2"/>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-14.06%</w:t>
            </w:r>
          </w:p>
        </w:tc>
        <w:tc>
          <w:tcPr>
            <w:tcW w:w="877"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28" w:type="dxa"/>
            <w:vMerge w:val="continue"/>
            <w:noWrap w:val="0"/>
            <w:vAlign w:val="center"/>
          </w:tcPr>
          <w:p>
            <w:pPr>
              <w:jc w:val="center"/>
              <w:rPr>
                <w:rFonts w:hint="default" w:ascii="Times New Roman" w:hAnsi="Times New Roman" w:eastAsia="仿宋_GB2312" w:cs="Times New Roman"/>
                <w:color w:val="auto"/>
                <w:kern w:val="0"/>
                <w:sz w:val="20"/>
                <w:szCs w:val="20"/>
              </w:rPr>
            </w:pPr>
          </w:p>
        </w:tc>
        <w:tc>
          <w:tcPr>
            <w:tcW w:w="700" w:type="dxa"/>
            <w:vMerge w:val="continue"/>
            <w:noWrap w:val="0"/>
            <w:vAlign w:val="center"/>
          </w:tcPr>
          <w:p>
            <w:pPr>
              <w:widowControl/>
              <w:jc w:val="center"/>
              <w:rPr>
                <w:rFonts w:hint="default" w:ascii="Times New Roman" w:hAnsi="Times New Roman" w:eastAsia="仿宋_GB2312" w:cs="Times New Roman"/>
                <w:color w:val="auto"/>
                <w:kern w:val="0"/>
                <w:sz w:val="20"/>
                <w:szCs w:val="20"/>
              </w:rPr>
            </w:pPr>
          </w:p>
        </w:tc>
        <w:tc>
          <w:tcPr>
            <w:tcW w:w="1122" w:type="dxa"/>
            <w:vMerge w:val="continue"/>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0"/>
                <w:szCs w:val="20"/>
                <w:u w:val="none"/>
                <w:lang w:val="en-US" w:eastAsia="zh-CN" w:bidi="ar"/>
              </w:rPr>
            </w:pPr>
          </w:p>
        </w:tc>
        <w:tc>
          <w:tcPr>
            <w:tcW w:w="2636" w:type="dxa"/>
            <w:gridSpan w:val="3"/>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公用经费控制率</w:t>
            </w:r>
            <w:r>
              <w:rPr>
                <w:rFonts w:hint="eastAsia" w:eastAsia="仿宋_GB2312" w:cs="Times New Roman"/>
                <w:i w:val="0"/>
                <w:color w:val="auto"/>
                <w:kern w:val="0"/>
                <w:sz w:val="20"/>
                <w:szCs w:val="20"/>
                <w:highlight w:val="none"/>
                <w:u w:val="none"/>
                <w:lang w:val="en-US" w:eastAsia="zh-CN" w:bidi="ar"/>
              </w:rPr>
              <w:t>（3分）</w:t>
            </w:r>
          </w:p>
        </w:tc>
        <w:tc>
          <w:tcPr>
            <w:tcW w:w="1466"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≤100%</w:t>
            </w:r>
          </w:p>
        </w:tc>
        <w:tc>
          <w:tcPr>
            <w:tcW w:w="1319" w:type="dxa"/>
            <w:gridSpan w:val="2"/>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84.27%</w:t>
            </w:r>
          </w:p>
        </w:tc>
        <w:tc>
          <w:tcPr>
            <w:tcW w:w="877"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528" w:type="dxa"/>
            <w:gridSpan w:val="2"/>
            <w:noWrap w:val="0"/>
            <w:vAlign w:val="center"/>
          </w:tcPr>
          <w:p>
            <w:pPr>
              <w:widowControl/>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年度绩效目标2（</w:t>
            </w:r>
            <w:r>
              <w:rPr>
                <w:rFonts w:hint="default" w:ascii="Times New Roman" w:hAnsi="Times New Roman" w:eastAsia="仿宋_GB2312" w:cs="Times New Roman"/>
                <w:color w:val="auto"/>
                <w:kern w:val="0"/>
                <w:sz w:val="20"/>
                <w:szCs w:val="20"/>
                <w:lang w:val="en-US" w:eastAsia="zh-CN"/>
              </w:rPr>
              <w:t>28</w:t>
            </w:r>
            <w:r>
              <w:rPr>
                <w:rFonts w:hint="default" w:ascii="Times New Roman" w:hAnsi="Times New Roman" w:eastAsia="仿宋_GB2312" w:cs="Times New Roman"/>
                <w:color w:val="auto"/>
                <w:kern w:val="0"/>
                <w:sz w:val="20"/>
                <w:szCs w:val="20"/>
              </w:rPr>
              <w:t>分）</w:t>
            </w:r>
          </w:p>
        </w:tc>
        <w:tc>
          <w:tcPr>
            <w:tcW w:w="7420" w:type="dxa"/>
            <w:gridSpan w:val="8"/>
            <w:noWrap w:val="0"/>
            <w:vAlign w:val="center"/>
          </w:tcPr>
          <w:p>
            <w:pPr>
              <w:widowControl/>
              <w:jc w:val="left"/>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通过支持发展全省少数民族体育事业、教育事业、文化事业等，表彰模范集体和模范个人，维护安定团结的政治局面、促进少数民族和民族地区经济社会发展、推动和谐湖北建设。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28" w:type="dxa"/>
            <w:vMerge w:val="restart"/>
            <w:noWrap w:val="0"/>
            <w:vAlign w:val="center"/>
          </w:tcPr>
          <w:p>
            <w:pPr>
              <w:widowControl/>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年度绩效指标</w:t>
            </w:r>
          </w:p>
        </w:tc>
        <w:tc>
          <w:tcPr>
            <w:tcW w:w="700" w:type="dxa"/>
            <w:vMerge w:val="restart"/>
            <w:noWrap w:val="0"/>
            <w:vAlign w:val="center"/>
          </w:tcPr>
          <w:p>
            <w:pPr>
              <w:widowControl/>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产出指标</w:t>
            </w:r>
          </w:p>
        </w:tc>
        <w:tc>
          <w:tcPr>
            <w:tcW w:w="1122" w:type="dxa"/>
            <w:vMerge w:val="restart"/>
            <w:noWrap w:val="0"/>
            <w:vAlign w:val="center"/>
          </w:tcPr>
          <w:p>
            <w:pPr>
              <w:widowControl/>
              <w:jc w:val="center"/>
              <w:rPr>
                <w:rFonts w:hint="default" w:ascii="Times New Roman" w:hAnsi="Times New Roman" w:eastAsia="仿宋_GB2312" w:cs="Times New Roman"/>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数量指标</w:t>
            </w:r>
          </w:p>
        </w:tc>
        <w:tc>
          <w:tcPr>
            <w:tcW w:w="2636" w:type="dxa"/>
            <w:gridSpan w:val="3"/>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i w:val="0"/>
                <w:color w:val="auto"/>
                <w:kern w:val="0"/>
                <w:sz w:val="20"/>
                <w:szCs w:val="20"/>
                <w:u w:val="none"/>
                <w:lang w:val="en-US" w:eastAsia="zh-CN" w:bidi="ar"/>
              </w:rPr>
              <w:t>开展民族宗教课题研究（项）</w:t>
            </w:r>
            <w:r>
              <w:rPr>
                <w:rFonts w:hint="eastAsia" w:eastAsia="仿宋_GB2312" w:cs="Times New Roman"/>
                <w:i w:val="0"/>
                <w:color w:val="auto"/>
                <w:kern w:val="0"/>
                <w:sz w:val="20"/>
                <w:szCs w:val="20"/>
                <w:highlight w:val="none"/>
                <w:u w:val="none"/>
                <w:lang w:val="en-US" w:eastAsia="zh-CN" w:bidi="ar"/>
              </w:rPr>
              <w:t>（4分）</w:t>
            </w:r>
          </w:p>
        </w:tc>
        <w:tc>
          <w:tcPr>
            <w:tcW w:w="1466"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i w:val="0"/>
                <w:color w:val="auto"/>
                <w:kern w:val="0"/>
                <w:sz w:val="20"/>
                <w:szCs w:val="20"/>
                <w:u w:val="none"/>
                <w:lang w:val="en-US" w:eastAsia="zh-CN" w:bidi="ar"/>
              </w:rPr>
              <w:t>6-10项/年</w:t>
            </w:r>
          </w:p>
        </w:tc>
        <w:tc>
          <w:tcPr>
            <w:tcW w:w="1319" w:type="dxa"/>
            <w:gridSpan w:val="2"/>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i w:val="0"/>
                <w:color w:val="auto"/>
                <w:kern w:val="0"/>
                <w:sz w:val="20"/>
                <w:szCs w:val="20"/>
                <w:u w:val="none"/>
                <w:lang w:val="en-US" w:eastAsia="zh-CN" w:bidi="ar"/>
              </w:rPr>
              <w:t>8</w:t>
            </w:r>
          </w:p>
        </w:tc>
        <w:tc>
          <w:tcPr>
            <w:tcW w:w="877" w:type="dxa"/>
            <w:noWrap w:val="0"/>
            <w:vAlign w:val="center"/>
          </w:tcPr>
          <w:p>
            <w:pPr>
              <w:widowControl/>
              <w:jc w:val="center"/>
              <w:rPr>
                <w:rFonts w:hint="default" w:ascii="Times New Roman" w:hAnsi="Times New Roman" w:eastAsia="仿宋_GB2312" w:cs="Times New Roman"/>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28" w:type="dxa"/>
            <w:vMerge w:val="continue"/>
            <w:noWrap w:val="0"/>
            <w:vAlign w:val="center"/>
          </w:tcPr>
          <w:p>
            <w:pPr>
              <w:widowControl/>
              <w:jc w:val="center"/>
              <w:rPr>
                <w:rFonts w:hint="default" w:ascii="Times New Roman" w:hAnsi="Times New Roman" w:eastAsia="仿宋_GB2312" w:cs="Times New Roman"/>
                <w:color w:val="auto"/>
                <w:kern w:val="0"/>
                <w:sz w:val="20"/>
                <w:szCs w:val="20"/>
              </w:rPr>
            </w:pPr>
          </w:p>
        </w:tc>
        <w:tc>
          <w:tcPr>
            <w:tcW w:w="700" w:type="dxa"/>
            <w:vMerge w:val="continue"/>
            <w:noWrap w:val="0"/>
            <w:vAlign w:val="center"/>
          </w:tcPr>
          <w:p>
            <w:pPr>
              <w:widowControl/>
              <w:jc w:val="center"/>
              <w:rPr>
                <w:rFonts w:hint="default" w:ascii="Times New Roman" w:hAnsi="Times New Roman" w:eastAsia="仿宋_GB2312" w:cs="Times New Roman"/>
                <w:color w:val="auto"/>
                <w:kern w:val="0"/>
                <w:sz w:val="20"/>
                <w:szCs w:val="20"/>
              </w:rPr>
            </w:pPr>
          </w:p>
        </w:tc>
        <w:tc>
          <w:tcPr>
            <w:tcW w:w="1122" w:type="dxa"/>
            <w:vMerge w:val="continue"/>
            <w:noWrap w:val="0"/>
            <w:vAlign w:val="center"/>
          </w:tcPr>
          <w:p>
            <w:pPr>
              <w:widowControl/>
              <w:jc w:val="center"/>
              <w:rPr>
                <w:rFonts w:hint="default" w:ascii="Times New Roman" w:hAnsi="Times New Roman" w:eastAsia="仿宋_GB2312" w:cs="Times New Roman"/>
                <w:color w:val="auto"/>
                <w:kern w:val="0"/>
                <w:sz w:val="20"/>
                <w:szCs w:val="20"/>
              </w:rPr>
            </w:pPr>
          </w:p>
        </w:tc>
        <w:tc>
          <w:tcPr>
            <w:tcW w:w="2636" w:type="dxa"/>
            <w:gridSpan w:val="3"/>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i w:val="0"/>
                <w:color w:val="auto"/>
                <w:kern w:val="0"/>
                <w:sz w:val="20"/>
                <w:szCs w:val="20"/>
                <w:u w:val="none"/>
                <w:lang w:val="en-US" w:eastAsia="zh-CN" w:bidi="ar"/>
              </w:rPr>
              <w:t>完成设计规划少数民族特色示范村</w:t>
            </w:r>
            <w:r>
              <w:rPr>
                <w:rFonts w:hint="default" w:ascii="Times New Roman" w:hAnsi="Times New Roman" w:eastAsia="仿宋_GB2312" w:cs="Times New Roman"/>
                <w:b w:val="0"/>
                <w:bCs w:val="0"/>
                <w:i w:val="0"/>
                <w:color w:val="auto"/>
                <w:kern w:val="0"/>
                <w:sz w:val="20"/>
                <w:szCs w:val="20"/>
                <w:u w:val="none"/>
                <w:lang w:val="en-US" w:eastAsia="zh-CN" w:bidi="ar"/>
              </w:rPr>
              <w:t>镇数</w:t>
            </w:r>
            <w:r>
              <w:rPr>
                <w:rFonts w:hint="eastAsia" w:eastAsia="仿宋_GB2312" w:cs="Times New Roman"/>
                <w:i w:val="0"/>
                <w:color w:val="auto"/>
                <w:kern w:val="0"/>
                <w:sz w:val="20"/>
                <w:szCs w:val="20"/>
                <w:highlight w:val="none"/>
                <w:u w:val="none"/>
                <w:lang w:val="en-US" w:eastAsia="zh-CN" w:bidi="ar"/>
              </w:rPr>
              <w:t>（4分）</w:t>
            </w:r>
          </w:p>
        </w:tc>
        <w:tc>
          <w:tcPr>
            <w:tcW w:w="1466"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i w:val="0"/>
                <w:color w:val="auto"/>
                <w:kern w:val="0"/>
                <w:sz w:val="20"/>
                <w:szCs w:val="20"/>
                <w:u w:val="none"/>
                <w:lang w:val="en-US" w:eastAsia="zh-CN" w:bidi="ar"/>
              </w:rPr>
              <w:t>10个</w:t>
            </w:r>
          </w:p>
        </w:tc>
        <w:tc>
          <w:tcPr>
            <w:tcW w:w="1319" w:type="dxa"/>
            <w:gridSpan w:val="2"/>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i w:val="0"/>
                <w:color w:val="auto"/>
                <w:kern w:val="0"/>
                <w:sz w:val="20"/>
                <w:szCs w:val="20"/>
                <w:u w:val="none"/>
                <w:lang w:val="en-US" w:eastAsia="zh-CN" w:bidi="ar"/>
              </w:rPr>
              <w:t>10</w:t>
            </w:r>
          </w:p>
        </w:tc>
        <w:tc>
          <w:tcPr>
            <w:tcW w:w="877" w:type="dxa"/>
            <w:noWrap w:val="0"/>
            <w:vAlign w:val="center"/>
          </w:tcPr>
          <w:p>
            <w:pPr>
              <w:widowControl/>
              <w:jc w:val="center"/>
              <w:rPr>
                <w:rFonts w:hint="default" w:ascii="Times New Roman" w:hAnsi="Times New Roman" w:eastAsia="仿宋_GB2312" w:cs="Times New Roman"/>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28" w:type="dxa"/>
            <w:vMerge w:val="continue"/>
            <w:noWrap w:val="0"/>
            <w:vAlign w:val="center"/>
          </w:tcPr>
          <w:p>
            <w:pPr>
              <w:widowControl/>
              <w:jc w:val="center"/>
              <w:rPr>
                <w:rFonts w:hint="default" w:ascii="Times New Roman" w:hAnsi="Times New Roman" w:eastAsia="仿宋_GB2312" w:cs="Times New Roman"/>
                <w:color w:val="auto"/>
                <w:kern w:val="0"/>
                <w:sz w:val="20"/>
                <w:szCs w:val="20"/>
              </w:rPr>
            </w:pPr>
          </w:p>
        </w:tc>
        <w:tc>
          <w:tcPr>
            <w:tcW w:w="700" w:type="dxa"/>
            <w:vMerge w:val="continue"/>
            <w:noWrap w:val="0"/>
            <w:vAlign w:val="center"/>
          </w:tcPr>
          <w:p>
            <w:pPr>
              <w:widowControl/>
              <w:jc w:val="center"/>
              <w:rPr>
                <w:rFonts w:hint="default" w:ascii="Times New Roman" w:hAnsi="Times New Roman" w:eastAsia="仿宋_GB2312" w:cs="Times New Roman"/>
                <w:color w:val="auto"/>
                <w:kern w:val="0"/>
                <w:sz w:val="20"/>
                <w:szCs w:val="20"/>
              </w:rPr>
            </w:pPr>
          </w:p>
        </w:tc>
        <w:tc>
          <w:tcPr>
            <w:tcW w:w="1122" w:type="dxa"/>
            <w:vMerge w:val="continue"/>
            <w:noWrap w:val="0"/>
            <w:vAlign w:val="center"/>
          </w:tcPr>
          <w:p>
            <w:pPr>
              <w:widowControl/>
              <w:jc w:val="center"/>
              <w:rPr>
                <w:rFonts w:hint="default" w:ascii="Times New Roman" w:hAnsi="Times New Roman" w:eastAsia="仿宋_GB2312" w:cs="Times New Roman"/>
                <w:color w:val="auto"/>
                <w:kern w:val="0"/>
                <w:sz w:val="20"/>
                <w:szCs w:val="20"/>
              </w:rPr>
            </w:pPr>
          </w:p>
        </w:tc>
        <w:tc>
          <w:tcPr>
            <w:tcW w:w="2636" w:type="dxa"/>
            <w:gridSpan w:val="3"/>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i w:val="0"/>
                <w:color w:val="auto"/>
                <w:kern w:val="0"/>
                <w:sz w:val="20"/>
                <w:szCs w:val="20"/>
                <w:u w:val="none"/>
                <w:lang w:val="en-US" w:eastAsia="zh-CN" w:bidi="ar"/>
              </w:rPr>
              <w:t>民族宗教领域意识形态舆情分析（次）</w:t>
            </w:r>
            <w:r>
              <w:rPr>
                <w:rFonts w:hint="eastAsia" w:eastAsia="仿宋_GB2312" w:cs="Times New Roman"/>
                <w:i w:val="0"/>
                <w:color w:val="auto"/>
                <w:kern w:val="0"/>
                <w:sz w:val="20"/>
                <w:szCs w:val="20"/>
                <w:highlight w:val="none"/>
                <w:u w:val="none"/>
                <w:lang w:val="en-US" w:eastAsia="zh-CN" w:bidi="ar"/>
              </w:rPr>
              <w:t>（3分）</w:t>
            </w:r>
          </w:p>
        </w:tc>
        <w:tc>
          <w:tcPr>
            <w:tcW w:w="1466"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i w:val="0"/>
                <w:color w:val="auto"/>
                <w:kern w:val="0"/>
                <w:sz w:val="20"/>
                <w:szCs w:val="20"/>
                <w:u w:val="none"/>
                <w:lang w:val="en-US" w:eastAsia="zh-CN" w:bidi="ar"/>
              </w:rPr>
              <w:t>12</w:t>
            </w:r>
          </w:p>
        </w:tc>
        <w:tc>
          <w:tcPr>
            <w:tcW w:w="1319" w:type="dxa"/>
            <w:gridSpan w:val="2"/>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i w:val="0"/>
                <w:color w:val="auto"/>
                <w:kern w:val="0"/>
                <w:sz w:val="20"/>
                <w:szCs w:val="20"/>
                <w:u w:val="none"/>
                <w:lang w:val="en-US" w:eastAsia="zh-CN" w:bidi="ar"/>
              </w:rPr>
              <w:t>12</w:t>
            </w:r>
          </w:p>
        </w:tc>
        <w:tc>
          <w:tcPr>
            <w:tcW w:w="877" w:type="dxa"/>
            <w:noWrap w:val="0"/>
            <w:vAlign w:val="center"/>
          </w:tcPr>
          <w:p>
            <w:pPr>
              <w:widowControl/>
              <w:jc w:val="center"/>
              <w:rPr>
                <w:rFonts w:hint="default" w:ascii="Times New Roman" w:hAnsi="Times New Roman" w:eastAsia="仿宋_GB2312" w:cs="Times New Roman"/>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28" w:type="dxa"/>
            <w:vMerge w:val="continue"/>
            <w:noWrap w:val="0"/>
            <w:vAlign w:val="center"/>
          </w:tcPr>
          <w:p>
            <w:pPr>
              <w:widowControl/>
              <w:jc w:val="center"/>
              <w:rPr>
                <w:rFonts w:hint="default" w:ascii="Times New Roman" w:hAnsi="Times New Roman" w:eastAsia="仿宋_GB2312" w:cs="Times New Roman"/>
                <w:color w:val="auto"/>
                <w:kern w:val="0"/>
                <w:sz w:val="20"/>
                <w:szCs w:val="20"/>
              </w:rPr>
            </w:pPr>
          </w:p>
        </w:tc>
        <w:tc>
          <w:tcPr>
            <w:tcW w:w="700" w:type="dxa"/>
            <w:vMerge w:val="continue"/>
            <w:noWrap w:val="0"/>
            <w:vAlign w:val="center"/>
          </w:tcPr>
          <w:p>
            <w:pPr>
              <w:widowControl/>
              <w:jc w:val="center"/>
              <w:rPr>
                <w:rFonts w:hint="default" w:ascii="Times New Roman" w:hAnsi="Times New Roman" w:eastAsia="仿宋_GB2312" w:cs="Times New Roman"/>
                <w:color w:val="auto"/>
                <w:kern w:val="0"/>
                <w:sz w:val="20"/>
                <w:szCs w:val="20"/>
              </w:rPr>
            </w:pPr>
          </w:p>
        </w:tc>
        <w:tc>
          <w:tcPr>
            <w:tcW w:w="1122" w:type="dxa"/>
            <w:vMerge w:val="continue"/>
            <w:noWrap w:val="0"/>
            <w:vAlign w:val="center"/>
          </w:tcPr>
          <w:p>
            <w:pPr>
              <w:widowControl/>
              <w:jc w:val="center"/>
              <w:rPr>
                <w:rFonts w:hint="default" w:ascii="Times New Roman" w:hAnsi="Times New Roman" w:eastAsia="仿宋_GB2312" w:cs="Times New Roman"/>
                <w:color w:val="auto"/>
                <w:kern w:val="0"/>
                <w:sz w:val="20"/>
                <w:szCs w:val="20"/>
              </w:rPr>
            </w:pPr>
          </w:p>
        </w:tc>
        <w:tc>
          <w:tcPr>
            <w:tcW w:w="2636" w:type="dxa"/>
            <w:gridSpan w:val="3"/>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i w:val="0"/>
                <w:color w:val="auto"/>
                <w:kern w:val="0"/>
                <w:sz w:val="20"/>
                <w:szCs w:val="20"/>
                <w:u w:val="none"/>
                <w:lang w:val="en-US" w:eastAsia="zh-CN" w:bidi="ar"/>
              </w:rPr>
              <w:t>全省民宗系统提升民族宗教治理能力培训（人次）</w:t>
            </w:r>
            <w:r>
              <w:rPr>
                <w:rFonts w:hint="eastAsia" w:eastAsia="仿宋_GB2312" w:cs="Times New Roman"/>
                <w:i w:val="0"/>
                <w:color w:val="auto"/>
                <w:kern w:val="0"/>
                <w:sz w:val="20"/>
                <w:szCs w:val="20"/>
                <w:highlight w:val="none"/>
                <w:u w:val="none"/>
                <w:lang w:val="en-US" w:eastAsia="zh-CN" w:bidi="ar"/>
              </w:rPr>
              <w:t>（3分）</w:t>
            </w:r>
          </w:p>
        </w:tc>
        <w:tc>
          <w:tcPr>
            <w:tcW w:w="1466"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i w:val="0"/>
                <w:color w:val="auto"/>
                <w:kern w:val="0"/>
                <w:sz w:val="20"/>
                <w:szCs w:val="20"/>
                <w:u w:val="none"/>
                <w:lang w:val="en-US" w:eastAsia="zh-CN" w:bidi="ar"/>
              </w:rPr>
              <w:t>200</w:t>
            </w:r>
          </w:p>
        </w:tc>
        <w:tc>
          <w:tcPr>
            <w:tcW w:w="1319" w:type="dxa"/>
            <w:gridSpan w:val="2"/>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i w:val="0"/>
                <w:color w:val="auto"/>
                <w:kern w:val="0"/>
                <w:sz w:val="20"/>
                <w:szCs w:val="20"/>
                <w:u w:val="none"/>
                <w:lang w:val="en-US" w:eastAsia="zh-CN" w:bidi="ar"/>
              </w:rPr>
              <w:t>222</w:t>
            </w:r>
          </w:p>
        </w:tc>
        <w:tc>
          <w:tcPr>
            <w:tcW w:w="877" w:type="dxa"/>
            <w:noWrap w:val="0"/>
            <w:vAlign w:val="center"/>
          </w:tcPr>
          <w:p>
            <w:pPr>
              <w:widowControl/>
              <w:jc w:val="center"/>
              <w:rPr>
                <w:rFonts w:hint="default" w:ascii="Times New Roman" w:hAnsi="Times New Roman" w:eastAsia="仿宋_GB2312" w:cs="Times New Roman"/>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28" w:type="dxa"/>
            <w:vMerge w:val="continue"/>
            <w:noWrap w:val="0"/>
            <w:vAlign w:val="center"/>
          </w:tcPr>
          <w:p>
            <w:pPr>
              <w:widowControl/>
              <w:jc w:val="center"/>
              <w:rPr>
                <w:rFonts w:hint="default" w:ascii="Times New Roman" w:hAnsi="Times New Roman" w:eastAsia="仿宋_GB2312" w:cs="Times New Roman"/>
                <w:color w:val="auto"/>
                <w:kern w:val="0"/>
                <w:sz w:val="20"/>
                <w:szCs w:val="20"/>
              </w:rPr>
            </w:pPr>
          </w:p>
        </w:tc>
        <w:tc>
          <w:tcPr>
            <w:tcW w:w="700" w:type="dxa"/>
            <w:vMerge w:val="continue"/>
            <w:noWrap w:val="0"/>
            <w:vAlign w:val="center"/>
          </w:tcPr>
          <w:p>
            <w:pPr>
              <w:widowControl/>
              <w:jc w:val="center"/>
              <w:rPr>
                <w:rFonts w:hint="default" w:ascii="Times New Roman" w:hAnsi="Times New Roman" w:eastAsia="仿宋_GB2312" w:cs="Times New Roman"/>
                <w:color w:val="auto"/>
                <w:kern w:val="0"/>
                <w:sz w:val="20"/>
                <w:szCs w:val="20"/>
              </w:rPr>
            </w:pPr>
          </w:p>
        </w:tc>
        <w:tc>
          <w:tcPr>
            <w:tcW w:w="1122" w:type="dxa"/>
            <w:vMerge w:val="continue"/>
            <w:noWrap w:val="0"/>
            <w:vAlign w:val="center"/>
          </w:tcPr>
          <w:p>
            <w:pPr>
              <w:widowControl/>
              <w:jc w:val="center"/>
              <w:rPr>
                <w:rFonts w:hint="default" w:ascii="Times New Roman" w:hAnsi="Times New Roman" w:eastAsia="仿宋_GB2312" w:cs="Times New Roman"/>
                <w:color w:val="auto"/>
                <w:kern w:val="0"/>
                <w:sz w:val="20"/>
                <w:szCs w:val="20"/>
              </w:rPr>
            </w:pPr>
          </w:p>
        </w:tc>
        <w:tc>
          <w:tcPr>
            <w:tcW w:w="2636" w:type="dxa"/>
            <w:gridSpan w:val="3"/>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i w:val="0"/>
                <w:color w:val="auto"/>
                <w:kern w:val="0"/>
                <w:sz w:val="20"/>
                <w:szCs w:val="20"/>
                <w:u w:val="none"/>
                <w:lang w:val="en-US" w:eastAsia="zh-CN" w:bidi="ar"/>
              </w:rPr>
              <w:t>全省民族文化精品工程完成数（个）</w:t>
            </w:r>
            <w:r>
              <w:rPr>
                <w:rFonts w:hint="eastAsia" w:eastAsia="仿宋_GB2312" w:cs="Times New Roman"/>
                <w:i w:val="0"/>
                <w:color w:val="auto"/>
                <w:kern w:val="0"/>
                <w:sz w:val="20"/>
                <w:szCs w:val="20"/>
                <w:highlight w:val="none"/>
                <w:u w:val="none"/>
                <w:lang w:val="en-US" w:eastAsia="zh-CN" w:bidi="ar"/>
              </w:rPr>
              <w:t>（4分）</w:t>
            </w:r>
          </w:p>
        </w:tc>
        <w:tc>
          <w:tcPr>
            <w:tcW w:w="1466"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i w:val="0"/>
                <w:color w:val="auto"/>
                <w:kern w:val="0"/>
                <w:sz w:val="20"/>
                <w:szCs w:val="20"/>
                <w:u w:val="none"/>
                <w:lang w:val="en-US" w:eastAsia="zh-CN" w:bidi="ar"/>
              </w:rPr>
              <w:t>10</w:t>
            </w:r>
          </w:p>
        </w:tc>
        <w:tc>
          <w:tcPr>
            <w:tcW w:w="1319" w:type="dxa"/>
            <w:gridSpan w:val="2"/>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i w:val="0"/>
                <w:color w:val="auto"/>
                <w:kern w:val="0"/>
                <w:sz w:val="20"/>
                <w:szCs w:val="20"/>
                <w:u w:val="none"/>
                <w:lang w:val="en-US" w:eastAsia="zh-CN" w:bidi="ar"/>
              </w:rPr>
              <w:t>15</w:t>
            </w:r>
          </w:p>
        </w:tc>
        <w:tc>
          <w:tcPr>
            <w:tcW w:w="877" w:type="dxa"/>
            <w:noWrap w:val="0"/>
            <w:vAlign w:val="center"/>
          </w:tcPr>
          <w:p>
            <w:pPr>
              <w:widowControl/>
              <w:jc w:val="center"/>
              <w:rPr>
                <w:rFonts w:hint="default" w:ascii="Times New Roman" w:hAnsi="Times New Roman" w:eastAsia="仿宋_GB2312" w:cs="Times New Roman"/>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28" w:type="dxa"/>
            <w:vMerge w:val="continue"/>
            <w:noWrap w:val="0"/>
            <w:vAlign w:val="center"/>
          </w:tcPr>
          <w:p>
            <w:pPr>
              <w:widowControl/>
              <w:jc w:val="center"/>
              <w:rPr>
                <w:rFonts w:hint="default" w:ascii="Times New Roman" w:hAnsi="Times New Roman" w:eastAsia="仿宋_GB2312" w:cs="Times New Roman"/>
                <w:color w:val="auto"/>
                <w:kern w:val="0"/>
                <w:sz w:val="20"/>
                <w:szCs w:val="20"/>
              </w:rPr>
            </w:pPr>
          </w:p>
        </w:tc>
        <w:tc>
          <w:tcPr>
            <w:tcW w:w="700" w:type="dxa"/>
            <w:noWrap w:val="0"/>
            <w:vAlign w:val="center"/>
          </w:tcPr>
          <w:p>
            <w:pPr>
              <w:widowControl/>
              <w:jc w:val="center"/>
              <w:rPr>
                <w:rFonts w:hint="default" w:ascii="Times New Roman" w:hAnsi="Times New Roman" w:eastAsia="仿宋_GB2312" w:cs="Times New Roman"/>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效益指标</w:t>
            </w:r>
          </w:p>
        </w:tc>
        <w:tc>
          <w:tcPr>
            <w:tcW w:w="1122" w:type="dxa"/>
            <w:noWrap w:val="0"/>
            <w:vAlign w:val="center"/>
          </w:tcPr>
          <w:p>
            <w:pPr>
              <w:widowControl/>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社会效益指标</w:t>
            </w:r>
          </w:p>
        </w:tc>
        <w:tc>
          <w:tcPr>
            <w:tcW w:w="2636" w:type="dxa"/>
            <w:gridSpan w:val="3"/>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i w:val="0"/>
                <w:color w:val="auto"/>
                <w:kern w:val="0"/>
                <w:sz w:val="20"/>
                <w:szCs w:val="20"/>
                <w:u w:val="none"/>
                <w:lang w:val="en-US" w:eastAsia="zh-CN" w:bidi="ar"/>
              </w:rPr>
              <w:t>保护少数民族文化，弘扬民族文化精神，促进社会和谐稳定</w:t>
            </w:r>
            <w:r>
              <w:rPr>
                <w:rFonts w:hint="eastAsia" w:eastAsia="仿宋_GB2312" w:cs="Times New Roman"/>
                <w:i w:val="0"/>
                <w:color w:val="auto"/>
                <w:kern w:val="0"/>
                <w:sz w:val="20"/>
                <w:szCs w:val="20"/>
                <w:highlight w:val="none"/>
                <w:u w:val="none"/>
                <w:lang w:val="en-US" w:eastAsia="zh-CN" w:bidi="ar"/>
              </w:rPr>
              <w:t>（10分）</w:t>
            </w:r>
          </w:p>
        </w:tc>
        <w:tc>
          <w:tcPr>
            <w:tcW w:w="1466"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i w:val="0"/>
                <w:color w:val="auto"/>
                <w:kern w:val="0"/>
                <w:sz w:val="20"/>
                <w:szCs w:val="20"/>
                <w:u w:val="none"/>
                <w:lang w:val="en-US" w:eastAsia="zh-CN" w:bidi="ar"/>
              </w:rPr>
              <w:t>实现</w:t>
            </w:r>
          </w:p>
        </w:tc>
        <w:tc>
          <w:tcPr>
            <w:tcW w:w="1319" w:type="dxa"/>
            <w:gridSpan w:val="2"/>
            <w:noWrap w:val="0"/>
            <w:vAlign w:val="center"/>
          </w:tcPr>
          <w:p>
            <w:pPr>
              <w:widowControl/>
              <w:jc w:val="center"/>
              <w:rPr>
                <w:rFonts w:hint="default" w:ascii="Times New Roman" w:hAnsi="Times New Roman" w:eastAsia="仿宋_GB2312" w:cs="Times New Roman"/>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实现</w:t>
            </w:r>
          </w:p>
        </w:tc>
        <w:tc>
          <w:tcPr>
            <w:tcW w:w="877" w:type="dxa"/>
            <w:noWrap w:val="0"/>
            <w:vAlign w:val="center"/>
          </w:tcPr>
          <w:p>
            <w:pPr>
              <w:widowControl/>
              <w:jc w:val="center"/>
              <w:rPr>
                <w:rFonts w:hint="default" w:ascii="Times New Roman" w:hAnsi="Times New Roman" w:eastAsia="仿宋_GB2312" w:cs="Times New Roman"/>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528" w:type="dxa"/>
            <w:gridSpan w:val="2"/>
            <w:noWrap w:val="0"/>
            <w:vAlign w:val="center"/>
          </w:tcPr>
          <w:p>
            <w:pPr>
              <w:widowControl/>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年度绩效目标</w:t>
            </w:r>
            <w:r>
              <w:rPr>
                <w:rFonts w:hint="default" w:ascii="Times New Roman" w:hAnsi="Times New Roman" w:eastAsia="仿宋_GB2312" w:cs="Times New Roman"/>
                <w:color w:val="auto"/>
                <w:kern w:val="0"/>
                <w:sz w:val="20"/>
                <w:szCs w:val="20"/>
                <w:lang w:val="en-US" w:eastAsia="zh-CN"/>
              </w:rPr>
              <w:t>3</w:t>
            </w:r>
            <w:r>
              <w:rPr>
                <w:rFonts w:hint="default" w:ascii="Times New Roman" w:hAnsi="Times New Roman" w:eastAsia="仿宋_GB2312" w:cs="Times New Roman"/>
                <w:color w:val="auto"/>
                <w:kern w:val="0"/>
                <w:sz w:val="20"/>
                <w:szCs w:val="20"/>
              </w:rPr>
              <w:t>（</w:t>
            </w:r>
            <w:r>
              <w:rPr>
                <w:rFonts w:hint="default" w:ascii="Times New Roman" w:hAnsi="Times New Roman" w:eastAsia="仿宋_GB2312" w:cs="Times New Roman"/>
                <w:color w:val="auto"/>
                <w:kern w:val="0"/>
                <w:sz w:val="20"/>
                <w:szCs w:val="20"/>
                <w:lang w:val="en-US" w:eastAsia="zh-CN"/>
              </w:rPr>
              <w:t>25</w:t>
            </w:r>
            <w:r>
              <w:rPr>
                <w:rFonts w:hint="default" w:ascii="Times New Roman" w:hAnsi="Times New Roman" w:eastAsia="仿宋_GB2312" w:cs="Times New Roman"/>
                <w:color w:val="auto"/>
                <w:kern w:val="0"/>
                <w:sz w:val="20"/>
                <w:szCs w:val="20"/>
              </w:rPr>
              <w:t>分）</w:t>
            </w:r>
          </w:p>
        </w:tc>
        <w:tc>
          <w:tcPr>
            <w:tcW w:w="7420" w:type="dxa"/>
            <w:gridSpan w:val="8"/>
            <w:noWrap w:val="0"/>
            <w:vAlign w:val="center"/>
          </w:tcPr>
          <w:p>
            <w:pPr>
              <w:widowControl/>
              <w:tabs>
                <w:tab w:val="left" w:pos="642"/>
              </w:tabs>
              <w:jc w:val="both"/>
              <w:rPr>
                <w:rFonts w:hint="default" w:ascii="Times New Roman" w:hAnsi="Times New Roman" w:eastAsia="仿宋_GB2312" w:cs="Times New Roman"/>
                <w:color w:val="auto"/>
                <w:kern w:val="0"/>
                <w:sz w:val="20"/>
                <w:szCs w:val="20"/>
                <w:lang w:eastAsia="zh-CN"/>
              </w:rPr>
            </w:pPr>
            <w:r>
              <w:rPr>
                <w:rFonts w:hint="default" w:ascii="Times New Roman" w:hAnsi="Times New Roman" w:eastAsia="仿宋_GB2312" w:cs="Times New Roman"/>
                <w:color w:val="auto"/>
                <w:kern w:val="0"/>
                <w:sz w:val="20"/>
                <w:szCs w:val="20"/>
                <w:lang w:eastAsia="zh-CN"/>
              </w:rPr>
              <w:t>深入开展援藏援疆工作，推动西藏、新疆地区全面建成小康社会。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28" w:type="dxa"/>
            <w:vMerge w:val="restart"/>
            <w:noWrap w:val="0"/>
            <w:vAlign w:val="center"/>
          </w:tcPr>
          <w:p>
            <w:pPr>
              <w:widowControl/>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年度绩效指标</w:t>
            </w:r>
          </w:p>
        </w:tc>
        <w:tc>
          <w:tcPr>
            <w:tcW w:w="700" w:type="dxa"/>
            <w:noWrap w:val="0"/>
            <w:vAlign w:val="center"/>
          </w:tcPr>
          <w:p>
            <w:pPr>
              <w:widowControl/>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产出指标</w:t>
            </w:r>
          </w:p>
        </w:tc>
        <w:tc>
          <w:tcPr>
            <w:tcW w:w="1122" w:type="dxa"/>
            <w:noWrap w:val="0"/>
            <w:vAlign w:val="center"/>
          </w:tcPr>
          <w:p>
            <w:pPr>
              <w:widowControl/>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lang w:val="en-US" w:eastAsia="zh-CN"/>
              </w:rPr>
              <w:t>数量指标</w:t>
            </w:r>
          </w:p>
        </w:tc>
        <w:tc>
          <w:tcPr>
            <w:tcW w:w="2636" w:type="dxa"/>
            <w:gridSpan w:val="3"/>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i w:val="0"/>
                <w:color w:val="auto"/>
                <w:kern w:val="0"/>
                <w:sz w:val="20"/>
                <w:szCs w:val="20"/>
                <w:u w:val="none"/>
                <w:lang w:val="en-US" w:eastAsia="zh-CN" w:bidi="ar"/>
              </w:rPr>
              <w:t>全省援藏办主任培训</w:t>
            </w:r>
            <w:r>
              <w:rPr>
                <w:rFonts w:hint="eastAsia" w:eastAsia="仿宋_GB2312" w:cs="Times New Roman"/>
                <w:i w:val="0"/>
                <w:color w:val="auto"/>
                <w:kern w:val="0"/>
                <w:sz w:val="20"/>
                <w:szCs w:val="20"/>
                <w:highlight w:val="none"/>
                <w:u w:val="none"/>
                <w:lang w:val="en-US" w:eastAsia="zh-CN" w:bidi="ar"/>
              </w:rPr>
              <w:t>（4分）</w:t>
            </w:r>
          </w:p>
        </w:tc>
        <w:tc>
          <w:tcPr>
            <w:tcW w:w="1466"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i w:val="0"/>
                <w:color w:val="auto"/>
                <w:kern w:val="0"/>
                <w:sz w:val="20"/>
                <w:szCs w:val="20"/>
                <w:u w:val="none"/>
                <w:lang w:val="en-US" w:eastAsia="zh-CN" w:bidi="ar"/>
              </w:rPr>
              <w:t>1次49人</w:t>
            </w:r>
          </w:p>
        </w:tc>
        <w:tc>
          <w:tcPr>
            <w:tcW w:w="1319" w:type="dxa"/>
            <w:gridSpan w:val="2"/>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i w:val="0"/>
                <w:color w:val="auto"/>
                <w:kern w:val="0"/>
                <w:sz w:val="20"/>
                <w:szCs w:val="20"/>
                <w:u w:val="none"/>
                <w:lang w:val="en-US" w:eastAsia="zh-CN" w:bidi="ar"/>
              </w:rPr>
              <w:t>50</w:t>
            </w:r>
          </w:p>
        </w:tc>
        <w:tc>
          <w:tcPr>
            <w:tcW w:w="877" w:type="dxa"/>
            <w:noWrap w:val="0"/>
            <w:vAlign w:val="center"/>
          </w:tcPr>
          <w:p>
            <w:pPr>
              <w:widowControl/>
              <w:jc w:val="center"/>
              <w:rPr>
                <w:rFonts w:hint="default" w:ascii="Times New Roman" w:hAnsi="Times New Roman" w:eastAsia="仿宋_GB2312" w:cs="Times New Roman"/>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28" w:type="dxa"/>
            <w:vMerge w:val="continue"/>
            <w:noWrap w:val="0"/>
            <w:vAlign w:val="center"/>
          </w:tcPr>
          <w:p>
            <w:pPr>
              <w:widowControl/>
              <w:jc w:val="center"/>
              <w:rPr>
                <w:rFonts w:hint="default" w:ascii="Times New Roman" w:hAnsi="Times New Roman" w:eastAsia="仿宋_GB2312" w:cs="Times New Roman"/>
                <w:color w:val="auto"/>
                <w:kern w:val="0"/>
                <w:sz w:val="20"/>
                <w:szCs w:val="20"/>
              </w:rPr>
            </w:pPr>
          </w:p>
        </w:tc>
        <w:tc>
          <w:tcPr>
            <w:tcW w:w="700" w:type="dxa"/>
            <w:noWrap w:val="0"/>
            <w:vAlign w:val="center"/>
          </w:tcPr>
          <w:p>
            <w:pPr>
              <w:widowControl/>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lang w:val="en-US" w:eastAsia="zh-CN"/>
              </w:rPr>
              <w:t>效益指标</w:t>
            </w:r>
          </w:p>
        </w:tc>
        <w:tc>
          <w:tcPr>
            <w:tcW w:w="1122" w:type="dxa"/>
            <w:noWrap w:val="0"/>
            <w:vAlign w:val="center"/>
          </w:tcPr>
          <w:p>
            <w:pPr>
              <w:widowControl/>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社会效益指标</w:t>
            </w:r>
          </w:p>
        </w:tc>
        <w:tc>
          <w:tcPr>
            <w:tcW w:w="2636" w:type="dxa"/>
            <w:gridSpan w:val="3"/>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改善援藏工作队在藏期间生活条件</w:t>
            </w:r>
            <w:r>
              <w:rPr>
                <w:rFonts w:hint="eastAsia" w:eastAsia="仿宋_GB2312" w:cs="Times New Roman"/>
                <w:i w:val="0"/>
                <w:color w:val="auto"/>
                <w:kern w:val="0"/>
                <w:sz w:val="20"/>
                <w:szCs w:val="20"/>
                <w:highlight w:val="none"/>
                <w:u w:val="none"/>
                <w:lang w:val="en-US" w:eastAsia="zh-CN" w:bidi="ar"/>
              </w:rPr>
              <w:t>（15分）</w:t>
            </w:r>
          </w:p>
        </w:tc>
        <w:tc>
          <w:tcPr>
            <w:tcW w:w="1466"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实现</w:t>
            </w:r>
          </w:p>
        </w:tc>
        <w:tc>
          <w:tcPr>
            <w:tcW w:w="1319" w:type="dxa"/>
            <w:gridSpan w:val="2"/>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实现</w:t>
            </w:r>
          </w:p>
        </w:tc>
        <w:tc>
          <w:tcPr>
            <w:tcW w:w="877" w:type="dxa"/>
            <w:noWrap w:val="0"/>
            <w:vAlign w:val="center"/>
          </w:tcPr>
          <w:p>
            <w:pPr>
              <w:widowControl/>
              <w:jc w:val="center"/>
              <w:rPr>
                <w:rFonts w:hint="default" w:ascii="Times New Roman" w:hAnsi="Times New Roman" w:eastAsia="仿宋_GB2312" w:cs="Times New Roman"/>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528" w:type="dxa"/>
            <w:gridSpan w:val="2"/>
            <w:noWrap w:val="0"/>
            <w:vAlign w:val="center"/>
          </w:tcPr>
          <w:p>
            <w:pPr>
              <w:widowControl/>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年度绩效目标</w:t>
            </w:r>
            <w:r>
              <w:rPr>
                <w:rFonts w:hint="default" w:ascii="Times New Roman" w:hAnsi="Times New Roman" w:eastAsia="仿宋_GB2312" w:cs="Times New Roman"/>
                <w:color w:val="auto"/>
                <w:kern w:val="0"/>
                <w:sz w:val="20"/>
                <w:szCs w:val="20"/>
                <w:lang w:val="en-US" w:eastAsia="zh-CN"/>
              </w:rPr>
              <w:t>4</w:t>
            </w:r>
            <w:r>
              <w:rPr>
                <w:rFonts w:hint="default" w:ascii="Times New Roman" w:hAnsi="Times New Roman" w:eastAsia="仿宋_GB2312" w:cs="Times New Roman"/>
                <w:color w:val="auto"/>
                <w:kern w:val="0"/>
                <w:sz w:val="20"/>
                <w:szCs w:val="20"/>
              </w:rPr>
              <w:t>（</w:t>
            </w:r>
            <w:r>
              <w:rPr>
                <w:rFonts w:hint="default" w:ascii="Times New Roman" w:hAnsi="Times New Roman" w:eastAsia="仿宋_GB2312" w:cs="Times New Roman"/>
                <w:color w:val="auto"/>
                <w:kern w:val="0"/>
                <w:sz w:val="20"/>
                <w:szCs w:val="20"/>
                <w:lang w:val="en-US" w:eastAsia="zh-CN"/>
              </w:rPr>
              <w:t>18</w:t>
            </w:r>
            <w:r>
              <w:rPr>
                <w:rFonts w:hint="default" w:ascii="Times New Roman" w:hAnsi="Times New Roman" w:eastAsia="仿宋_GB2312" w:cs="Times New Roman"/>
                <w:color w:val="auto"/>
                <w:kern w:val="0"/>
                <w:sz w:val="20"/>
                <w:szCs w:val="20"/>
              </w:rPr>
              <w:t>分）</w:t>
            </w:r>
          </w:p>
        </w:tc>
        <w:tc>
          <w:tcPr>
            <w:tcW w:w="7420" w:type="dxa"/>
            <w:gridSpan w:val="8"/>
            <w:noWrap w:val="0"/>
            <w:vAlign w:val="center"/>
          </w:tcPr>
          <w:p>
            <w:pPr>
              <w:widowControl/>
              <w:jc w:val="both"/>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关心和支持宗教界和谐稳定发展，做好慰问、教育支持等工作，团结宗教界人士为全面建成小康社会共同奋斗。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28" w:type="dxa"/>
            <w:vMerge w:val="restart"/>
            <w:noWrap w:val="0"/>
            <w:vAlign w:val="center"/>
          </w:tcPr>
          <w:p>
            <w:pPr>
              <w:widowControl/>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年度绩效指标</w:t>
            </w:r>
          </w:p>
        </w:tc>
        <w:tc>
          <w:tcPr>
            <w:tcW w:w="70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i w:val="0"/>
                <w:color w:val="auto"/>
                <w:kern w:val="0"/>
                <w:sz w:val="20"/>
                <w:szCs w:val="20"/>
                <w:u w:val="none"/>
                <w:lang w:val="en-US" w:eastAsia="zh-CN" w:bidi="ar"/>
              </w:rPr>
              <w:t>产出指标</w:t>
            </w:r>
          </w:p>
        </w:tc>
        <w:tc>
          <w:tcPr>
            <w:tcW w:w="112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i w:val="0"/>
                <w:color w:val="auto"/>
                <w:kern w:val="0"/>
                <w:sz w:val="20"/>
                <w:szCs w:val="20"/>
                <w:u w:val="none"/>
                <w:lang w:val="en-US" w:eastAsia="zh-CN" w:bidi="ar"/>
              </w:rPr>
              <w:t>数量指标</w:t>
            </w:r>
          </w:p>
        </w:tc>
        <w:tc>
          <w:tcPr>
            <w:tcW w:w="2636" w:type="dxa"/>
            <w:gridSpan w:val="3"/>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i w:val="0"/>
                <w:color w:val="auto"/>
                <w:kern w:val="0"/>
                <w:sz w:val="20"/>
                <w:szCs w:val="20"/>
                <w:u w:val="none"/>
                <w:lang w:val="en-US" w:eastAsia="zh-CN" w:bidi="ar"/>
              </w:rPr>
              <w:t>五大宗教慰问工作计划完成率</w:t>
            </w:r>
            <w:r>
              <w:rPr>
                <w:rFonts w:hint="eastAsia" w:eastAsia="仿宋_GB2312" w:cs="Times New Roman"/>
                <w:i w:val="0"/>
                <w:color w:val="auto"/>
                <w:kern w:val="0"/>
                <w:sz w:val="20"/>
                <w:szCs w:val="20"/>
                <w:highlight w:val="none"/>
                <w:u w:val="none"/>
                <w:lang w:val="en-US" w:eastAsia="zh-CN" w:bidi="ar"/>
              </w:rPr>
              <w:t>（3分）</w:t>
            </w:r>
          </w:p>
        </w:tc>
        <w:tc>
          <w:tcPr>
            <w:tcW w:w="1466"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i w:val="0"/>
                <w:color w:val="auto"/>
                <w:kern w:val="0"/>
                <w:sz w:val="20"/>
                <w:szCs w:val="20"/>
                <w:u w:val="none"/>
                <w:lang w:val="en-US" w:eastAsia="zh-CN" w:bidi="ar"/>
              </w:rPr>
              <w:t>100%</w:t>
            </w:r>
          </w:p>
        </w:tc>
        <w:tc>
          <w:tcPr>
            <w:tcW w:w="1319" w:type="dxa"/>
            <w:gridSpan w:val="2"/>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i w:val="0"/>
                <w:color w:val="auto"/>
                <w:kern w:val="0"/>
                <w:sz w:val="20"/>
                <w:szCs w:val="20"/>
                <w:u w:val="none"/>
                <w:lang w:val="en-US" w:eastAsia="zh-CN" w:bidi="ar"/>
              </w:rPr>
              <w:t>100%</w:t>
            </w:r>
          </w:p>
        </w:tc>
        <w:tc>
          <w:tcPr>
            <w:tcW w:w="877" w:type="dxa"/>
            <w:noWrap w:val="0"/>
            <w:vAlign w:val="center"/>
          </w:tcPr>
          <w:p>
            <w:pPr>
              <w:widowControl/>
              <w:jc w:val="center"/>
              <w:rPr>
                <w:rFonts w:hint="default" w:ascii="Times New Roman" w:hAnsi="Times New Roman" w:eastAsia="仿宋_GB2312" w:cs="Times New Roman"/>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28" w:type="dxa"/>
            <w:vMerge w:val="continue"/>
            <w:noWrap w:val="0"/>
            <w:vAlign w:val="center"/>
          </w:tcPr>
          <w:p>
            <w:pPr>
              <w:widowControl/>
              <w:jc w:val="center"/>
              <w:rPr>
                <w:rFonts w:hint="default" w:ascii="Times New Roman" w:hAnsi="Times New Roman" w:eastAsia="仿宋_GB2312" w:cs="Times New Roman"/>
                <w:color w:val="auto"/>
                <w:kern w:val="0"/>
                <w:sz w:val="20"/>
                <w:szCs w:val="20"/>
              </w:rPr>
            </w:pPr>
          </w:p>
        </w:tc>
        <w:tc>
          <w:tcPr>
            <w:tcW w:w="700" w:type="dxa"/>
            <w:noWrap w:val="0"/>
            <w:vAlign w:val="center"/>
          </w:tcPr>
          <w:p>
            <w:pPr>
              <w:widowControl/>
              <w:jc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color w:val="auto"/>
                <w:kern w:val="0"/>
                <w:sz w:val="20"/>
                <w:szCs w:val="20"/>
                <w:lang w:val="en-US" w:eastAsia="zh-CN"/>
              </w:rPr>
              <w:t>效益指标</w:t>
            </w:r>
          </w:p>
        </w:tc>
        <w:tc>
          <w:tcPr>
            <w:tcW w:w="1122" w:type="dxa"/>
            <w:noWrap w:val="0"/>
            <w:vAlign w:val="center"/>
          </w:tcPr>
          <w:p>
            <w:pPr>
              <w:widowControl/>
              <w:jc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color w:val="auto"/>
                <w:kern w:val="0"/>
                <w:sz w:val="20"/>
                <w:szCs w:val="20"/>
              </w:rPr>
              <w:t>社会效益指标</w:t>
            </w:r>
          </w:p>
        </w:tc>
        <w:tc>
          <w:tcPr>
            <w:tcW w:w="2636" w:type="dxa"/>
            <w:gridSpan w:val="3"/>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支持宗教界办好宗教院校</w:t>
            </w:r>
            <w:r>
              <w:rPr>
                <w:rFonts w:hint="eastAsia" w:eastAsia="仿宋_GB2312" w:cs="Times New Roman"/>
                <w:i w:val="0"/>
                <w:color w:val="auto"/>
                <w:kern w:val="0"/>
                <w:sz w:val="20"/>
                <w:szCs w:val="20"/>
                <w:highlight w:val="none"/>
                <w:u w:val="none"/>
                <w:lang w:val="en-US" w:eastAsia="zh-CN" w:bidi="ar"/>
              </w:rPr>
              <w:t>（15分）</w:t>
            </w:r>
          </w:p>
        </w:tc>
        <w:tc>
          <w:tcPr>
            <w:tcW w:w="1466"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实现</w:t>
            </w:r>
          </w:p>
        </w:tc>
        <w:tc>
          <w:tcPr>
            <w:tcW w:w="1319" w:type="dxa"/>
            <w:gridSpan w:val="2"/>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0"/>
                <w:szCs w:val="20"/>
                <w:u w:val="none"/>
                <w:lang w:val="en-US" w:eastAsia="zh-CN" w:bidi="ar"/>
              </w:rPr>
            </w:pPr>
            <w:r>
              <w:rPr>
                <w:rFonts w:hint="default" w:ascii="Times New Roman" w:hAnsi="Times New Roman" w:eastAsia="仿宋_GB2312" w:cs="Times New Roman"/>
                <w:i w:val="0"/>
                <w:color w:val="auto"/>
                <w:kern w:val="0"/>
                <w:sz w:val="20"/>
                <w:szCs w:val="20"/>
                <w:u w:val="none"/>
                <w:lang w:val="en-US" w:eastAsia="zh-CN" w:bidi="ar"/>
              </w:rPr>
              <w:t>实现</w:t>
            </w:r>
          </w:p>
        </w:tc>
        <w:tc>
          <w:tcPr>
            <w:tcW w:w="877" w:type="dxa"/>
            <w:noWrap w:val="0"/>
            <w:vAlign w:val="center"/>
          </w:tcPr>
          <w:p>
            <w:pPr>
              <w:widowControl/>
              <w:jc w:val="center"/>
              <w:rPr>
                <w:rFonts w:hint="default" w:ascii="Times New Roman" w:hAnsi="Times New Roman" w:eastAsia="仿宋_GB2312" w:cs="Times New Roman"/>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28" w:type="dxa"/>
            <w:noWrap w:val="0"/>
            <w:vAlign w:val="center"/>
          </w:tcPr>
          <w:p>
            <w:pPr>
              <w:widowControl/>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总分</w:t>
            </w:r>
          </w:p>
        </w:tc>
        <w:tc>
          <w:tcPr>
            <w:tcW w:w="8120" w:type="dxa"/>
            <w:gridSpan w:val="9"/>
            <w:noWrap w:val="0"/>
            <w:vAlign w:val="center"/>
          </w:tcPr>
          <w:p>
            <w:pPr>
              <w:widowControl/>
              <w:jc w:val="right"/>
              <w:rPr>
                <w:rFonts w:hint="default" w:ascii="Times New Roman" w:hAnsi="Times New Roman" w:eastAsia="仿宋_GB2312" w:cs="Times New Roman"/>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91.82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28" w:type="dxa"/>
            <w:gridSpan w:val="2"/>
            <w:noWrap w:val="0"/>
            <w:vAlign w:val="center"/>
          </w:tcPr>
          <w:p>
            <w:pPr>
              <w:widowControl/>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偏差大或</w:t>
            </w:r>
          </w:p>
          <w:p>
            <w:pPr>
              <w:widowControl/>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目标未完成</w:t>
            </w:r>
          </w:p>
          <w:p>
            <w:pPr>
              <w:widowControl/>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原因分析</w:t>
            </w:r>
          </w:p>
        </w:tc>
        <w:tc>
          <w:tcPr>
            <w:tcW w:w="7420" w:type="dxa"/>
            <w:gridSpan w:val="8"/>
            <w:noWrap w:val="0"/>
            <w:vAlign w:val="center"/>
          </w:tcPr>
          <w:p>
            <w:pPr>
              <w:widowControl/>
              <w:jc w:val="left"/>
              <w:rPr>
                <w:rFonts w:hint="default" w:ascii="Times New Roman" w:hAnsi="Times New Roman" w:eastAsia="仿宋_GB2312" w:cs="Times New Roman"/>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1.</w:t>
            </w:r>
            <w:r>
              <w:rPr>
                <w:rFonts w:hint="default" w:ascii="Times New Roman" w:hAnsi="Times New Roman" w:eastAsia="仿宋_GB2312" w:cs="Times New Roman"/>
                <w:color w:val="auto"/>
                <w:kern w:val="0"/>
                <w:sz w:val="20"/>
                <w:szCs w:val="20"/>
              </w:rPr>
              <w:t>20</w:t>
            </w:r>
            <w:r>
              <w:rPr>
                <w:rFonts w:hint="default" w:ascii="Times New Roman" w:hAnsi="Times New Roman" w:eastAsia="仿宋_GB2312" w:cs="Times New Roman"/>
                <w:color w:val="auto"/>
                <w:kern w:val="0"/>
                <w:sz w:val="20"/>
                <w:szCs w:val="20"/>
                <w:lang w:val="en-US" w:eastAsia="zh-CN"/>
              </w:rPr>
              <w:t>20</w:t>
            </w:r>
            <w:r>
              <w:rPr>
                <w:rFonts w:hint="default" w:ascii="Times New Roman" w:hAnsi="Times New Roman" w:eastAsia="仿宋_GB2312" w:cs="Times New Roman"/>
                <w:color w:val="auto"/>
                <w:kern w:val="0"/>
                <w:sz w:val="20"/>
                <w:szCs w:val="20"/>
              </w:rPr>
              <w:t>年度</w:t>
            </w:r>
            <w:r>
              <w:rPr>
                <w:rFonts w:hint="default" w:ascii="Times New Roman" w:hAnsi="Times New Roman" w:eastAsia="仿宋_GB2312" w:cs="Times New Roman"/>
                <w:color w:val="auto"/>
                <w:kern w:val="0"/>
                <w:sz w:val="20"/>
                <w:szCs w:val="20"/>
                <w:lang w:val="en-US" w:eastAsia="zh-CN"/>
              </w:rPr>
              <w:t>预算资金</w:t>
            </w:r>
            <w:r>
              <w:rPr>
                <w:rFonts w:hint="default" w:ascii="Times New Roman" w:hAnsi="Times New Roman" w:eastAsia="仿宋_GB2312" w:cs="Times New Roman"/>
                <w:color w:val="auto"/>
                <w:kern w:val="0"/>
                <w:sz w:val="20"/>
                <w:szCs w:val="20"/>
              </w:rPr>
              <w:t>执行率8</w:t>
            </w:r>
            <w:r>
              <w:rPr>
                <w:rFonts w:hint="default" w:ascii="Times New Roman" w:hAnsi="Times New Roman" w:eastAsia="仿宋_GB2312" w:cs="Times New Roman"/>
                <w:color w:val="auto"/>
                <w:kern w:val="0"/>
                <w:sz w:val="20"/>
                <w:szCs w:val="20"/>
                <w:lang w:val="en-US" w:eastAsia="zh-CN"/>
              </w:rPr>
              <w:t>9.11</w:t>
            </w:r>
            <w:r>
              <w:rPr>
                <w:rFonts w:hint="default" w:ascii="Times New Roman" w:hAnsi="Times New Roman" w:eastAsia="仿宋_GB2312" w:cs="Times New Roman"/>
                <w:color w:val="auto"/>
                <w:kern w:val="0"/>
                <w:sz w:val="20"/>
                <w:szCs w:val="20"/>
              </w:rPr>
              <w:t>%，执行率有待提高。</w:t>
            </w:r>
            <w:r>
              <w:rPr>
                <w:rFonts w:hint="default" w:ascii="Times New Roman" w:hAnsi="Times New Roman" w:eastAsia="仿宋_GB2312" w:cs="Times New Roman"/>
                <w:color w:val="auto"/>
                <w:kern w:val="0"/>
                <w:sz w:val="20"/>
                <w:szCs w:val="20"/>
                <w:lang w:val="en-US" w:eastAsia="zh-CN"/>
              </w:rPr>
              <w:t>原因在于2020年12月18日追加省民宗委（省援藏办）湖北省援藏干部人才后勤保障用房功能提升项预算资金1,567.00万元，实际执行772.76万元。</w:t>
            </w:r>
          </w:p>
          <w:p>
            <w:pPr>
              <w:widowControl/>
              <w:jc w:val="left"/>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2.年初设置绩效指标时，部分指标设置不够科学合理</w:t>
            </w:r>
            <w:r>
              <w:rPr>
                <w:rFonts w:hint="default" w:ascii="Times New Roman" w:hAnsi="Times New Roman" w:eastAsia="仿宋_GB2312" w:cs="Times New Roman"/>
                <w:color w:val="auto"/>
                <w:kern w:val="0"/>
                <w:sz w:val="20"/>
                <w:szCs w:val="20"/>
                <w:lang w:eastAsia="zh-CN"/>
              </w:rPr>
              <w:t>，绩效指标设置与项目计划不匹配，</w:t>
            </w:r>
            <w:r>
              <w:rPr>
                <w:rFonts w:hint="default" w:ascii="Times New Roman" w:hAnsi="Times New Roman" w:eastAsia="仿宋_GB2312" w:cs="Times New Roman"/>
                <w:color w:val="auto"/>
                <w:kern w:val="0"/>
                <w:sz w:val="20"/>
                <w:szCs w:val="20"/>
              </w:rPr>
              <w:t>无法进行考核。如年初指标中设置了“民族文化进校园十佳示范学校”、“少数民族非物质文化遗产保护传承示范基地”等考核指标，经核实，</w:t>
            </w:r>
            <w:r>
              <w:rPr>
                <w:rFonts w:hint="default" w:ascii="Times New Roman" w:hAnsi="Times New Roman" w:eastAsia="仿宋_GB2312" w:cs="Times New Roman"/>
                <w:color w:val="auto"/>
                <w:kern w:val="0"/>
                <w:sz w:val="20"/>
                <w:szCs w:val="20"/>
                <w:lang w:val="en-US" w:eastAsia="zh-CN"/>
              </w:rPr>
              <w:t>上述</w:t>
            </w:r>
            <w:r>
              <w:rPr>
                <w:rFonts w:hint="default" w:ascii="Times New Roman" w:hAnsi="Times New Roman" w:eastAsia="仿宋_GB2312" w:cs="Times New Roman"/>
                <w:color w:val="auto"/>
                <w:kern w:val="0"/>
                <w:sz w:val="20"/>
                <w:szCs w:val="20"/>
              </w:rPr>
              <w:t>事项年初无预算安排，</w:t>
            </w:r>
            <w:r>
              <w:rPr>
                <w:rFonts w:hint="default" w:ascii="Times New Roman" w:hAnsi="Times New Roman" w:eastAsia="仿宋_GB2312" w:cs="Times New Roman"/>
                <w:color w:val="auto"/>
                <w:kern w:val="0"/>
                <w:sz w:val="20"/>
                <w:szCs w:val="20"/>
                <w:lang w:val="en-US" w:eastAsia="zh-CN"/>
              </w:rPr>
              <w:t>且2020年</w:t>
            </w:r>
            <w:r>
              <w:rPr>
                <w:rFonts w:hint="default" w:ascii="Times New Roman" w:hAnsi="Times New Roman" w:eastAsia="仿宋_GB2312" w:cs="Times New Roman"/>
                <w:color w:val="auto"/>
                <w:kern w:val="0"/>
                <w:sz w:val="20"/>
                <w:szCs w:val="20"/>
              </w:rPr>
              <w:t>未开展上述工作。</w:t>
            </w:r>
          </w:p>
          <w:p>
            <w:pPr>
              <w:widowControl/>
              <w:jc w:val="left"/>
              <w:rPr>
                <w:rFonts w:hint="default" w:ascii="Times New Roman" w:hAnsi="Times New Roman" w:eastAsia="仿宋_GB2312" w:cs="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7" w:hRule="atLeast"/>
          <w:jc w:val="center"/>
        </w:trPr>
        <w:tc>
          <w:tcPr>
            <w:tcW w:w="1528" w:type="dxa"/>
            <w:gridSpan w:val="2"/>
            <w:noWrap w:val="0"/>
            <w:vAlign w:val="center"/>
          </w:tcPr>
          <w:p>
            <w:pPr>
              <w:widowControl/>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改进措施及</w:t>
            </w:r>
          </w:p>
          <w:p>
            <w:pPr>
              <w:widowControl/>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结果应用方案</w:t>
            </w:r>
          </w:p>
        </w:tc>
        <w:tc>
          <w:tcPr>
            <w:tcW w:w="7420" w:type="dxa"/>
            <w:gridSpan w:val="8"/>
            <w:noWrap w:val="0"/>
            <w:vAlign w:val="center"/>
          </w:tcPr>
          <w:p>
            <w:pPr>
              <w:widowControl/>
              <w:jc w:val="left"/>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w:t>
            </w:r>
            <w:r>
              <w:rPr>
                <w:rFonts w:hint="default" w:ascii="Times New Roman" w:hAnsi="Times New Roman" w:eastAsia="仿宋_GB2312" w:cs="Times New Roman"/>
                <w:color w:val="auto"/>
                <w:kern w:val="0"/>
                <w:sz w:val="20"/>
                <w:szCs w:val="20"/>
                <w:lang w:val="en-US" w:eastAsia="zh-CN"/>
              </w:rPr>
              <w:t>1</w:t>
            </w:r>
            <w:r>
              <w:rPr>
                <w:rFonts w:hint="default" w:ascii="Times New Roman" w:hAnsi="Times New Roman" w:eastAsia="仿宋_GB2312" w:cs="Times New Roman"/>
                <w:color w:val="auto"/>
                <w:kern w:val="0"/>
                <w:sz w:val="20"/>
                <w:szCs w:val="20"/>
              </w:rPr>
              <w:t>）继续加强对财政资金预算控制和支出绩效评价的监督，提高资金的使用效率，发挥财政预算决策和控制的职能，对资金进行科学统筹与规划，优化预算控制管理，各部门人员积极配合，使财政资金发挥最大效益。</w:t>
            </w:r>
          </w:p>
          <w:p>
            <w:pPr>
              <w:widowControl/>
              <w:jc w:val="left"/>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w:t>
            </w:r>
            <w:r>
              <w:rPr>
                <w:rFonts w:hint="default" w:ascii="Times New Roman" w:hAnsi="Times New Roman" w:eastAsia="仿宋_GB2312" w:cs="Times New Roman"/>
                <w:color w:val="auto"/>
                <w:kern w:val="0"/>
                <w:sz w:val="20"/>
                <w:szCs w:val="20"/>
                <w:lang w:val="en-US" w:eastAsia="zh-CN"/>
              </w:rPr>
              <w:t>2</w:t>
            </w:r>
            <w:r>
              <w:rPr>
                <w:rFonts w:hint="default" w:ascii="Times New Roman" w:hAnsi="Times New Roman" w:eastAsia="仿宋_GB2312" w:cs="Times New Roman"/>
                <w:color w:val="auto"/>
                <w:kern w:val="0"/>
                <w:sz w:val="20"/>
                <w:szCs w:val="20"/>
              </w:rPr>
              <w:t>）进一步完善整体支出指标体系，设定科学合理的绩效目标和指标值，规范评价标准，立足管理需求，预设评价重点，确保绩效评价结果公正、客观、精准，做到评价结果客观公正、实事求是，真实反映绩效，如实反映问题，切实提高评价质量。</w:t>
            </w:r>
          </w:p>
          <w:p>
            <w:pPr>
              <w:widowControl/>
              <w:jc w:val="left"/>
              <w:rPr>
                <w:rFonts w:hint="default" w:ascii="Times New Roman" w:hAnsi="Times New Roman" w:eastAsia="仿宋_GB2312" w:cs="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7" w:hRule="atLeast"/>
          <w:jc w:val="center"/>
        </w:trPr>
        <w:tc>
          <w:tcPr>
            <w:tcW w:w="8948" w:type="dxa"/>
            <w:gridSpan w:val="10"/>
            <w:noWrap w:val="0"/>
            <w:vAlign w:val="center"/>
          </w:tcPr>
          <w:p>
            <w:pPr>
              <w:widowControl/>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备注：</w:t>
            </w:r>
          </w:p>
          <w:p>
            <w:pPr>
              <w:widowControl/>
              <w:ind w:firstLine="400" w:firstLineChars="200"/>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1.预算执行情况口径：预算数为调整后财政资金总额（包括上年结余结转），执行数为资金使用单位财政资金实际支出数。</w:t>
            </w:r>
          </w:p>
          <w:p>
            <w:pPr>
              <w:widowControl/>
              <w:ind w:firstLine="400" w:firstLineChars="200"/>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2.定量指标完成数汇总原则：绝对值直接累加计算，相对值按照资金额度加权平均计算。定量指标计分原则：正向指标（即目标值为≥X,得分=权重*B/A），反向指标（即目标值为≤X，得分=权重*A/B），得分不得突破权重总额。定量指标先汇总完成数，再计算得分。</w:t>
            </w:r>
          </w:p>
          <w:p>
            <w:pPr>
              <w:widowControl/>
              <w:ind w:firstLine="400" w:firstLineChars="200"/>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3.定性指标计分原则：达成预期指标、部分达成预期指标并具有一定效果、未达成预期指标且效果较差三档，分别按照该指标对应分值区间100-80%（含80%）、80-50%（含50%）、50-0%合理确定分值。汇总时，以资金额度为权重，对分值进行加权平均计算。</w:t>
            </w:r>
          </w:p>
          <w:p>
            <w:pPr>
              <w:widowControl/>
              <w:jc w:val="left"/>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4.基于经济性和必要性等因素考虑，满意度指标暂可不作为必评指标。</w:t>
            </w:r>
          </w:p>
        </w:tc>
      </w:tr>
    </w:tbl>
    <w:p>
      <w:pPr>
        <w:widowControl/>
        <w:rPr>
          <w:rFonts w:eastAsia="方正小标宋_GBK"/>
          <w:kern w:val="0"/>
          <w:sz w:val="40"/>
          <w:szCs w:val="40"/>
        </w:rPr>
        <w:sectPr>
          <w:footerReference r:id="rId4" w:type="first"/>
          <w:footerReference r:id="rId3" w:type="default"/>
          <w:pgSz w:w="11906" w:h="16838"/>
          <w:pgMar w:top="1814" w:right="1588" w:bottom="1701" w:left="1588" w:header="851" w:footer="1134" w:gutter="0"/>
          <w:pgNumType w:fmt="decimal"/>
          <w:cols w:space="720" w:num="1"/>
          <w:titlePg/>
          <w:docGrid w:type="lines" w:linePitch="312" w:charSpace="0"/>
        </w:sectPr>
      </w:pPr>
    </w:p>
    <w:p/>
    <w:sectPr>
      <w:footerReference r:id="rId6" w:type="first"/>
      <w:footerReference r:id="rId5" w:type="default"/>
      <w:pgSz w:w="11906" w:h="16838"/>
      <w:pgMar w:top="1814" w:right="1588" w:bottom="1701" w:left="1588" w:header="851" w:footer="1134"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2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right"/>
                          </w:pPr>
                          <w:r>
                            <w:rPr>
                              <w:rFonts w:hint="eastAsia"/>
                            </w:rPr>
                            <w:t xml:space="preserve">— </w:t>
                          </w:r>
                          <w:r>
                            <w:fldChar w:fldCharType="begin"/>
                          </w:r>
                          <w:r>
                            <w:instrText xml:space="preserve">PAGE   \* MERGEFORMAT</w:instrText>
                          </w:r>
                          <w:r>
                            <w:fldChar w:fldCharType="separate"/>
                          </w:r>
                          <w:r>
                            <w:rPr>
                              <w:lang w:val="zh-CN"/>
                            </w:rPr>
                            <w:t>1</w:t>
                          </w:r>
                          <w:r>
                            <w:fldChar w:fldCharType="end"/>
                          </w:r>
                          <w:r>
                            <w:t xml:space="preserve"> </w:t>
                          </w:r>
                          <w:r>
                            <w:rPr>
                              <w:rFonts w:hint="eastAsia"/>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5"/>
                      <w:jc w:val="right"/>
                    </w:pPr>
                    <w:r>
                      <w:rPr>
                        <w:rFonts w:hint="eastAsia"/>
                      </w:rPr>
                      <w:t xml:space="preserve">— </w:t>
                    </w:r>
                    <w:r>
                      <w:fldChar w:fldCharType="begin"/>
                    </w:r>
                    <w:r>
                      <w:instrText xml:space="preserve">PAGE   \* MERGEFORMAT</w:instrText>
                    </w:r>
                    <w:r>
                      <w:fldChar w:fldCharType="separate"/>
                    </w:r>
                    <w:r>
                      <w:rPr>
                        <w:lang w:val="zh-CN"/>
                      </w:rPr>
                      <w:t>1</w:t>
                    </w:r>
                    <w:r>
                      <w:fldChar w:fldCharType="end"/>
                    </w:r>
                    <w:r>
                      <w:t xml:space="preserve"> </w:t>
                    </w:r>
                    <w:r>
                      <w:rPr>
                        <w:rFonts w:hint="eastAsia"/>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BEF"/>
    <w:rsid w:val="000005F4"/>
    <w:rsid w:val="00012E77"/>
    <w:rsid w:val="0001792E"/>
    <w:rsid w:val="00020AB8"/>
    <w:rsid w:val="00020E04"/>
    <w:rsid w:val="00024811"/>
    <w:rsid w:val="00026EDB"/>
    <w:rsid w:val="00031898"/>
    <w:rsid w:val="00032910"/>
    <w:rsid w:val="00036697"/>
    <w:rsid w:val="00036F14"/>
    <w:rsid w:val="00040835"/>
    <w:rsid w:val="00041E9B"/>
    <w:rsid w:val="000475C4"/>
    <w:rsid w:val="000503C3"/>
    <w:rsid w:val="00052DB6"/>
    <w:rsid w:val="00053DE5"/>
    <w:rsid w:val="000547A7"/>
    <w:rsid w:val="00057F04"/>
    <w:rsid w:val="00060FDD"/>
    <w:rsid w:val="00061E5A"/>
    <w:rsid w:val="00062B13"/>
    <w:rsid w:val="0006502B"/>
    <w:rsid w:val="000653BD"/>
    <w:rsid w:val="00067288"/>
    <w:rsid w:val="000713CA"/>
    <w:rsid w:val="000715AD"/>
    <w:rsid w:val="000718E1"/>
    <w:rsid w:val="000726A6"/>
    <w:rsid w:val="00076D8A"/>
    <w:rsid w:val="0008201E"/>
    <w:rsid w:val="00091276"/>
    <w:rsid w:val="000917CE"/>
    <w:rsid w:val="000933BB"/>
    <w:rsid w:val="00093E0E"/>
    <w:rsid w:val="00095902"/>
    <w:rsid w:val="000A37C0"/>
    <w:rsid w:val="000A3B90"/>
    <w:rsid w:val="000A62D5"/>
    <w:rsid w:val="000A7B1A"/>
    <w:rsid w:val="000B401C"/>
    <w:rsid w:val="000B5F85"/>
    <w:rsid w:val="000C251F"/>
    <w:rsid w:val="000C4BB1"/>
    <w:rsid w:val="000C5EB7"/>
    <w:rsid w:val="000C740D"/>
    <w:rsid w:val="000D067E"/>
    <w:rsid w:val="000D1A9A"/>
    <w:rsid w:val="000D2BD5"/>
    <w:rsid w:val="000D5DE3"/>
    <w:rsid w:val="000E1103"/>
    <w:rsid w:val="000E3EF8"/>
    <w:rsid w:val="000E569A"/>
    <w:rsid w:val="000E6B83"/>
    <w:rsid w:val="000F311C"/>
    <w:rsid w:val="000F474F"/>
    <w:rsid w:val="000F4B15"/>
    <w:rsid w:val="000F59C6"/>
    <w:rsid w:val="000F6897"/>
    <w:rsid w:val="000F7C8B"/>
    <w:rsid w:val="0010594B"/>
    <w:rsid w:val="0010616F"/>
    <w:rsid w:val="00107B83"/>
    <w:rsid w:val="001108F1"/>
    <w:rsid w:val="00115221"/>
    <w:rsid w:val="00116796"/>
    <w:rsid w:val="0012028C"/>
    <w:rsid w:val="00134A13"/>
    <w:rsid w:val="00137787"/>
    <w:rsid w:val="00140D1B"/>
    <w:rsid w:val="00142E56"/>
    <w:rsid w:val="00145B0B"/>
    <w:rsid w:val="00146C71"/>
    <w:rsid w:val="00150876"/>
    <w:rsid w:val="00151546"/>
    <w:rsid w:val="00160D95"/>
    <w:rsid w:val="00171999"/>
    <w:rsid w:val="00172D6D"/>
    <w:rsid w:val="001757A7"/>
    <w:rsid w:val="001758FF"/>
    <w:rsid w:val="0017790C"/>
    <w:rsid w:val="00180C87"/>
    <w:rsid w:val="00180D8B"/>
    <w:rsid w:val="00181B85"/>
    <w:rsid w:val="00182BBD"/>
    <w:rsid w:val="00184AAA"/>
    <w:rsid w:val="00185A99"/>
    <w:rsid w:val="00191288"/>
    <w:rsid w:val="00191943"/>
    <w:rsid w:val="00192A2E"/>
    <w:rsid w:val="001972EF"/>
    <w:rsid w:val="001A29FE"/>
    <w:rsid w:val="001A2B45"/>
    <w:rsid w:val="001A584A"/>
    <w:rsid w:val="001A58B9"/>
    <w:rsid w:val="001A7023"/>
    <w:rsid w:val="001B366E"/>
    <w:rsid w:val="001B7CDD"/>
    <w:rsid w:val="001C4111"/>
    <w:rsid w:val="001C47A1"/>
    <w:rsid w:val="001C7421"/>
    <w:rsid w:val="001C7DC4"/>
    <w:rsid w:val="001D1934"/>
    <w:rsid w:val="001D37CF"/>
    <w:rsid w:val="001D552C"/>
    <w:rsid w:val="001D5B02"/>
    <w:rsid w:val="001D5C81"/>
    <w:rsid w:val="001D67A7"/>
    <w:rsid w:val="001E059D"/>
    <w:rsid w:val="001E0921"/>
    <w:rsid w:val="001E186D"/>
    <w:rsid w:val="001E37CE"/>
    <w:rsid w:val="001E429A"/>
    <w:rsid w:val="001F1B67"/>
    <w:rsid w:val="001F44D1"/>
    <w:rsid w:val="001F53BD"/>
    <w:rsid w:val="001F680E"/>
    <w:rsid w:val="001F7739"/>
    <w:rsid w:val="002055CA"/>
    <w:rsid w:val="0021414C"/>
    <w:rsid w:val="00216B88"/>
    <w:rsid w:val="002265D8"/>
    <w:rsid w:val="002266A0"/>
    <w:rsid w:val="00231141"/>
    <w:rsid w:val="00231574"/>
    <w:rsid w:val="00236EAE"/>
    <w:rsid w:val="0024384A"/>
    <w:rsid w:val="00244304"/>
    <w:rsid w:val="00250547"/>
    <w:rsid w:val="002546BE"/>
    <w:rsid w:val="00260112"/>
    <w:rsid w:val="00263EA9"/>
    <w:rsid w:val="00265F26"/>
    <w:rsid w:val="00273D71"/>
    <w:rsid w:val="002751BA"/>
    <w:rsid w:val="00277B26"/>
    <w:rsid w:val="0028486F"/>
    <w:rsid w:val="002913E1"/>
    <w:rsid w:val="00291A64"/>
    <w:rsid w:val="00291ADF"/>
    <w:rsid w:val="00295275"/>
    <w:rsid w:val="002971C7"/>
    <w:rsid w:val="002A2201"/>
    <w:rsid w:val="002A5BFC"/>
    <w:rsid w:val="002B1398"/>
    <w:rsid w:val="002B1F34"/>
    <w:rsid w:val="002B44B5"/>
    <w:rsid w:val="002B4837"/>
    <w:rsid w:val="002B5EE3"/>
    <w:rsid w:val="002C14C4"/>
    <w:rsid w:val="002C40DA"/>
    <w:rsid w:val="002D60A5"/>
    <w:rsid w:val="002D7F2F"/>
    <w:rsid w:val="002E0BC2"/>
    <w:rsid w:val="002E0D39"/>
    <w:rsid w:val="002E1589"/>
    <w:rsid w:val="002E7C08"/>
    <w:rsid w:val="002F0EF8"/>
    <w:rsid w:val="002F11DD"/>
    <w:rsid w:val="002F70FB"/>
    <w:rsid w:val="0030074E"/>
    <w:rsid w:val="00300F16"/>
    <w:rsid w:val="0030368A"/>
    <w:rsid w:val="0030631C"/>
    <w:rsid w:val="00310D2C"/>
    <w:rsid w:val="0031187A"/>
    <w:rsid w:val="00312774"/>
    <w:rsid w:val="00313606"/>
    <w:rsid w:val="00323BAB"/>
    <w:rsid w:val="0032614F"/>
    <w:rsid w:val="00326A02"/>
    <w:rsid w:val="00327608"/>
    <w:rsid w:val="0033358A"/>
    <w:rsid w:val="00337231"/>
    <w:rsid w:val="003401A1"/>
    <w:rsid w:val="00340B84"/>
    <w:rsid w:val="00346EFF"/>
    <w:rsid w:val="00350F04"/>
    <w:rsid w:val="00351C20"/>
    <w:rsid w:val="0035271C"/>
    <w:rsid w:val="003528AB"/>
    <w:rsid w:val="003566D3"/>
    <w:rsid w:val="003571C6"/>
    <w:rsid w:val="00361056"/>
    <w:rsid w:val="00361AEB"/>
    <w:rsid w:val="00361B7A"/>
    <w:rsid w:val="00361E74"/>
    <w:rsid w:val="00363CE6"/>
    <w:rsid w:val="0036521C"/>
    <w:rsid w:val="00366C20"/>
    <w:rsid w:val="0036780C"/>
    <w:rsid w:val="0036796F"/>
    <w:rsid w:val="003705F3"/>
    <w:rsid w:val="0037384B"/>
    <w:rsid w:val="003760AF"/>
    <w:rsid w:val="00385286"/>
    <w:rsid w:val="003938E8"/>
    <w:rsid w:val="00396362"/>
    <w:rsid w:val="00397D21"/>
    <w:rsid w:val="00397E5E"/>
    <w:rsid w:val="003B0058"/>
    <w:rsid w:val="003B1DEE"/>
    <w:rsid w:val="003B6C2A"/>
    <w:rsid w:val="003C6235"/>
    <w:rsid w:val="003D29BF"/>
    <w:rsid w:val="003D2E57"/>
    <w:rsid w:val="003D5F21"/>
    <w:rsid w:val="003D7840"/>
    <w:rsid w:val="003E43BB"/>
    <w:rsid w:val="003F1EC0"/>
    <w:rsid w:val="003F29A3"/>
    <w:rsid w:val="003F5F12"/>
    <w:rsid w:val="003F78F5"/>
    <w:rsid w:val="00407D9D"/>
    <w:rsid w:val="00410491"/>
    <w:rsid w:val="004168C7"/>
    <w:rsid w:val="00416DA6"/>
    <w:rsid w:val="00417BA0"/>
    <w:rsid w:val="0042353A"/>
    <w:rsid w:val="0042566F"/>
    <w:rsid w:val="00425F06"/>
    <w:rsid w:val="00427617"/>
    <w:rsid w:val="00432B57"/>
    <w:rsid w:val="00437BE8"/>
    <w:rsid w:val="004422A6"/>
    <w:rsid w:val="00442CB8"/>
    <w:rsid w:val="0044468D"/>
    <w:rsid w:val="00447A82"/>
    <w:rsid w:val="00450854"/>
    <w:rsid w:val="00450996"/>
    <w:rsid w:val="00456F80"/>
    <w:rsid w:val="00460941"/>
    <w:rsid w:val="00463C59"/>
    <w:rsid w:val="00472200"/>
    <w:rsid w:val="004746F4"/>
    <w:rsid w:val="00474BEC"/>
    <w:rsid w:val="004761FF"/>
    <w:rsid w:val="00481B5F"/>
    <w:rsid w:val="0048646E"/>
    <w:rsid w:val="004868A9"/>
    <w:rsid w:val="00487233"/>
    <w:rsid w:val="00490D83"/>
    <w:rsid w:val="0049182B"/>
    <w:rsid w:val="00493999"/>
    <w:rsid w:val="00495A90"/>
    <w:rsid w:val="00497AB3"/>
    <w:rsid w:val="004A1D5E"/>
    <w:rsid w:val="004B0CC3"/>
    <w:rsid w:val="004B1027"/>
    <w:rsid w:val="004B555E"/>
    <w:rsid w:val="004B557A"/>
    <w:rsid w:val="004C1AED"/>
    <w:rsid w:val="004C485E"/>
    <w:rsid w:val="004C601A"/>
    <w:rsid w:val="004D3077"/>
    <w:rsid w:val="004D30E9"/>
    <w:rsid w:val="004D4B27"/>
    <w:rsid w:val="004D5764"/>
    <w:rsid w:val="004D6D8E"/>
    <w:rsid w:val="004E1B26"/>
    <w:rsid w:val="004E320A"/>
    <w:rsid w:val="004F03DA"/>
    <w:rsid w:val="004F07A9"/>
    <w:rsid w:val="004F1436"/>
    <w:rsid w:val="004F2953"/>
    <w:rsid w:val="004F3B3E"/>
    <w:rsid w:val="004F4D21"/>
    <w:rsid w:val="004F58A3"/>
    <w:rsid w:val="004F5EA3"/>
    <w:rsid w:val="00502EF5"/>
    <w:rsid w:val="0050322B"/>
    <w:rsid w:val="00504E58"/>
    <w:rsid w:val="00505662"/>
    <w:rsid w:val="005108A8"/>
    <w:rsid w:val="005116E6"/>
    <w:rsid w:val="005130F1"/>
    <w:rsid w:val="0051687C"/>
    <w:rsid w:val="00520FE2"/>
    <w:rsid w:val="00522F90"/>
    <w:rsid w:val="005273B4"/>
    <w:rsid w:val="00527EC7"/>
    <w:rsid w:val="0053648E"/>
    <w:rsid w:val="00551E07"/>
    <w:rsid w:val="00552D1D"/>
    <w:rsid w:val="005548D1"/>
    <w:rsid w:val="00554A71"/>
    <w:rsid w:val="00557A55"/>
    <w:rsid w:val="00560D40"/>
    <w:rsid w:val="005613B8"/>
    <w:rsid w:val="0056161C"/>
    <w:rsid w:val="00575E7C"/>
    <w:rsid w:val="00580EED"/>
    <w:rsid w:val="005817AB"/>
    <w:rsid w:val="005833EC"/>
    <w:rsid w:val="00586038"/>
    <w:rsid w:val="00590188"/>
    <w:rsid w:val="005939C1"/>
    <w:rsid w:val="00597BFD"/>
    <w:rsid w:val="005A367B"/>
    <w:rsid w:val="005A3CD7"/>
    <w:rsid w:val="005A4AFE"/>
    <w:rsid w:val="005B16D0"/>
    <w:rsid w:val="005B258E"/>
    <w:rsid w:val="005B5C74"/>
    <w:rsid w:val="005B5F25"/>
    <w:rsid w:val="005B666C"/>
    <w:rsid w:val="005B66C5"/>
    <w:rsid w:val="005C29FA"/>
    <w:rsid w:val="005C6F8C"/>
    <w:rsid w:val="005C7EBF"/>
    <w:rsid w:val="005D3AC9"/>
    <w:rsid w:val="005D6D1F"/>
    <w:rsid w:val="005D709C"/>
    <w:rsid w:val="005E313A"/>
    <w:rsid w:val="005E3239"/>
    <w:rsid w:val="005E4B50"/>
    <w:rsid w:val="005F0339"/>
    <w:rsid w:val="005F2E71"/>
    <w:rsid w:val="005F3EF6"/>
    <w:rsid w:val="005F78CC"/>
    <w:rsid w:val="00601649"/>
    <w:rsid w:val="006100F9"/>
    <w:rsid w:val="00610379"/>
    <w:rsid w:val="00613B60"/>
    <w:rsid w:val="00615EB2"/>
    <w:rsid w:val="006268F5"/>
    <w:rsid w:val="0063247A"/>
    <w:rsid w:val="00633FFD"/>
    <w:rsid w:val="0063419C"/>
    <w:rsid w:val="00634715"/>
    <w:rsid w:val="00635DFB"/>
    <w:rsid w:val="00641531"/>
    <w:rsid w:val="006423AC"/>
    <w:rsid w:val="00642941"/>
    <w:rsid w:val="00646815"/>
    <w:rsid w:val="0065295B"/>
    <w:rsid w:val="00653D49"/>
    <w:rsid w:val="00654881"/>
    <w:rsid w:val="00656AB9"/>
    <w:rsid w:val="0065782C"/>
    <w:rsid w:val="00660D09"/>
    <w:rsid w:val="00662FA9"/>
    <w:rsid w:val="00665809"/>
    <w:rsid w:val="006672BF"/>
    <w:rsid w:val="006750B8"/>
    <w:rsid w:val="006800CD"/>
    <w:rsid w:val="00681432"/>
    <w:rsid w:val="00682F6F"/>
    <w:rsid w:val="00692022"/>
    <w:rsid w:val="00692D5D"/>
    <w:rsid w:val="0069308C"/>
    <w:rsid w:val="00695361"/>
    <w:rsid w:val="006A1B53"/>
    <w:rsid w:val="006A3A4E"/>
    <w:rsid w:val="006A5C35"/>
    <w:rsid w:val="006A7525"/>
    <w:rsid w:val="006B3554"/>
    <w:rsid w:val="006B3A13"/>
    <w:rsid w:val="006B7BA5"/>
    <w:rsid w:val="006C30DB"/>
    <w:rsid w:val="006C3D9B"/>
    <w:rsid w:val="006C43B1"/>
    <w:rsid w:val="006D3D39"/>
    <w:rsid w:val="006D71A5"/>
    <w:rsid w:val="006E712C"/>
    <w:rsid w:val="006F3EFB"/>
    <w:rsid w:val="00704FFB"/>
    <w:rsid w:val="007060DA"/>
    <w:rsid w:val="00710D56"/>
    <w:rsid w:val="00715CDD"/>
    <w:rsid w:val="007224B6"/>
    <w:rsid w:val="007240D3"/>
    <w:rsid w:val="00725DB5"/>
    <w:rsid w:val="00731C9F"/>
    <w:rsid w:val="00731FBC"/>
    <w:rsid w:val="0073240C"/>
    <w:rsid w:val="007327F3"/>
    <w:rsid w:val="00737ECC"/>
    <w:rsid w:val="007420D6"/>
    <w:rsid w:val="0074233A"/>
    <w:rsid w:val="00742FFB"/>
    <w:rsid w:val="007452B5"/>
    <w:rsid w:val="007516AA"/>
    <w:rsid w:val="00753E70"/>
    <w:rsid w:val="00754FD3"/>
    <w:rsid w:val="00755C2B"/>
    <w:rsid w:val="00760286"/>
    <w:rsid w:val="007608B5"/>
    <w:rsid w:val="0076484D"/>
    <w:rsid w:val="00764AB4"/>
    <w:rsid w:val="00770460"/>
    <w:rsid w:val="0077326A"/>
    <w:rsid w:val="00775419"/>
    <w:rsid w:val="007766CE"/>
    <w:rsid w:val="007778C0"/>
    <w:rsid w:val="007814FE"/>
    <w:rsid w:val="00782694"/>
    <w:rsid w:val="00786226"/>
    <w:rsid w:val="00795B39"/>
    <w:rsid w:val="007A2AF7"/>
    <w:rsid w:val="007A342C"/>
    <w:rsid w:val="007A5C08"/>
    <w:rsid w:val="007B19A9"/>
    <w:rsid w:val="007B45E2"/>
    <w:rsid w:val="007C13E8"/>
    <w:rsid w:val="007C3B27"/>
    <w:rsid w:val="007C5BCE"/>
    <w:rsid w:val="007C6087"/>
    <w:rsid w:val="007C6DE8"/>
    <w:rsid w:val="007D13CE"/>
    <w:rsid w:val="007D4D5F"/>
    <w:rsid w:val="007E32B8"/>
    <w:rsid w:val="007E4182"/>
    <w:rsid w:val="007E5AE8"/>
    <w:rsid w:val="007E7CD5"/>
    <w:rsid w:val="007F40C8"/>
    <w:rsid w:val="007F7FDA"/>
    <w:rsid w:val="00800708"/>
    <w:rsid w:val="0080733A"/>
    <w:rsid w:val="0081085E"/>
    <w:rsid w:val="008120F2"/>
    <w:rsid w:val="0081433D"/>
    <w:rsid w:val="0081471C"/>
    <w:rsid w:val="00816E47"/>
    <w:rsid w:val="00820D36"/>
    <w:rsid w:val="00830842"/>
    <w:rsid w:val="008355EB"/>
    <w:rsid w:val="00844862"/>
    <w:rsid w:val="0084690B"/>
    <w:rsid w:val="00853676"/>
    <w:rsid w:val="008539C8"/>
    <w:rsid w:val="0085725F"/>
    <w:rsid w:val="00863159"/>
    <w:rsid w:val="00863F09"/>
    <w:rsid w:val="00870A20"/>
    <w:rsid w:val="008726B6"/>
    <w:rsid w:val="008740E5"/>
    <w:rsid w:val="00881AB0"/>
    <w:rsid w:val="0088429E"/>
    <w:rsid w:val="008854D6"/>
    <w:rsid w:val="00892FF8"/>
    <w:rsid w:val="00893E5E"/>
    <w:rsid w:val="00896FB1"/>
    <w:rsid w:val="0089795B"/>
    <w:rsid w:val="008A3648"/>
    <w:rsid w:val="008A4BD0"/>
    <w:rsid w:val="008A52F0"/>
    <w:rsid w:val="008B1597"/>
    <w:rsid w:val="008B4086"/>
    <w:rsid w:val="008B46C7"/>
    <w:rsid w:val="008B4843"/>
    <w:rsid w:val="008B5FE6"/>
    <w:rsid w:val="008B65D0"/>
    <w:rsid w:val="008C1141"/>
    <w:rsid w:val="008C1441"/>
    <w:rsid w:val="008C4374"/>
    <w:rsid w:val="008C4A11"/>
    <w:rsid w:val="008D0502"/>
    <w:rsid w:val="008D2C76"/>
    <w:rsid w:val="008D664D"/>
    <w:rsid w:val="008D7B17"/>
    <w:rsid w:val="008E036E"/>
    <w:rsid w:val="008E140C"/>
    <w:rsid w:val="008E33C3"/>
    <w:rsid w:val="008E59F5"/>
    <w:rsid w:val="008F3B10"/>
    <w:rsid w:val="008F4269"/>
    <w:rsid w:val="008F5768"/>
    <w:rsid w:val="008F58E0"/>
    <w:rsid w:val="008F7225"/>
    <w:rsid w:val="008F7AAB"/>
    <w:rsid w:val="00903341"/>
    <w:rsid w:val="00903F35"/>
    <w:rsid w:val="00904593"/>
    <w:rsid w:val="009078BA"/>
    <w:rsid w:val="00912835"/>
    <w:rsid w:val="00917C51"/>
    <w:rsid w:val="00924719"/>
    <w:rsid w:val="0092755A"/>
    <w:rsid w:val="0092771D"/>
    <w:rsid w:val="0092786A"/>
    <w:rsid w:val="00930C24"/>
    <w:rsid w:val="009361E1"/>
    <w:rsid w:val="00937BFD"/>
    <w:rsid w:val="00940BB3"/>
    <w:rsid w:val="009423BD"/>
    <w:rsid w:val="00943C95"/>
    <w:rsid w:val="009449E4"/>
    <w:rsid w:val="00945D15"/>
    <w:rsid w:val="00945F9E"/>
    <w:rsid w:val="00954E0C"/>
    <w:rsid w:val="009555A3"/>
    <w:rsid w:val="009574A9"/>
    <w:rsid w:val="009620E9"/>
    <w:rsid w:val="0096234B"/>
    <w:rsid w:val="00965283"/>
    <w:rsid w:val="00965376"/>
    <w:rsid w:val="00965FD9"/>
    <w:rsid w:val="00966C44"/>
    <w:rsid w:val="00966C66"/>
    <w:rsid w:val="00970BB8"/>
    <w:rsid w:val="00972A12"/>
    <w:rsid w:val="00975782"/>
    <w:rsid w:val="0097791B"/>
    <w:rsid w:val="00981E20"/>
    <w:rsid w:val="009833C2"/>
    <w:rsid w:val="009833F4"/>
    <w:rsid w:val="00983C5D"/>
    <w:rsid w:val="009900F7"/>
    <w:rsid w:val="009908DE"/>
    <w:rsid w:val="0099153B"/>
    <w:rsid w:val="009A1B04"/>
    <w:rsid w:val="009A2AAD"/>
    <w:rsid w:val="009A7B39"/>
    <w:rsid w:val="009B433A"/>
    <w:rsid w:val="009C0D79"/>
    <w:rsid w:val="009D0D72"/>
    <w:rsid w:val="009D221B"/>
    <w:rsid w:val="009D4DF1"/>
    <w:rsid w:val="009D5DE4"/>
    <w:rsid w:val="009E32C6"/>
    <w:rsid w:val="009E4554"/>
    <w:rsid w:val="009E5DB8"/>
    <w:rsid w:val="009E5E7B"/>
    <w:rsid w:val="009E7DB0"/>
    <w:rsid w:val="009F102A"/>
    <w:rsid w:val="009F1418"/>
    <w:rsid w:val="009F1DA4"/>
    <w:rsid w:val="009F2DA9"/>
    <w:rsid w:val="009F5EDB"/>
    <w:rsid w:val="009F6FAB"/>
    <w:rsid w:val="009F762E"/>
    <w:rsid w:val="009F7715"/>
    <w:rsid w:val="009F7826"/>
    <w:rsid w:val="009F7B5C"/>
    <w:rsid w:val="00A05008"/>
    <w:rsid w:val="00A05E8C"/>
    <w:rsid w:val="00A110A4"/>
    <w:rsid w:val="00A12B9A"/>
    <w:rsid w:val="00A14DBD"/>
    <w:rsid w:val="00A15B3F"/>
    <w:rsid w:val="00A20B1A"/>
    <w:rsid w:val="00A21E96"/>
    <w:rsid w:val="00A23734"/>
    <w:rsid w:val="00A251B8"/>
    <w:rsid w:val="00A30958"/>
    <w:rsid w:val="00A318B5"/>
    <w:rsid w:val="00A3572E"/>
    <w:rsid w:val="00A3685B"/>
    <w:rsid w:val="00A40BFC"/>
    <w:rsid w:val="00A43F5B"/>
    <w:rsid w:val="00A606CB"/>
    <w:rsid w:val="00A62E6E"/>
    <w:rsid w:val="00A66AFF"/>
    <w:rsid w:val="00A66F13"/>
    <w:rsid w:val="00A67B97"/>
    <w:rsid w:val="00A712EA"/>
    <w:rsid w:val="00A71B5D"/>
    <w:rsid w:val="00A75651"/>
    <w:rsid w:val="00A75EE1"/>
    <w:rsid w:val="00A76748"/>
    <w:rsid w:val="00A8464A"/>
    <w:rsid w:val="00A848BF"/>
    <w:rsid w:val="00A90BD9"/>
    <w:rsid w:val="00A928E9"/>
    <w:rsid w:val="00AA06FA"/>
    <w:rsid w:val="00AA123B"/>
    <w:rsid w:val="00AA5771"/>
    <w:rsid w:val="00AA59EB"/>
    <w:rsid w:val="00AA5F73"/>
    <w:rsid w:val="00AB0277"/>
    <w:rsid w:val="00AB0EEA"/>
    <w:rsid w:val="00AB24C3"/>
    <w:rsid w:val="00AB6037"/>
    <w:rsid w:val="00AB6C35"/>
    <w:rsid w:val="00AC0A66"/>
    <w:rsid w:val="00AC6272"/>
    <w:rsid w:val="00AD2AC2"/>
    <w:rsid w:val="00AD5042"/>
    <w:rsid w:val="00AE3317"/>
    <w:rsid w:val="00AE3FD2"/>
    <w:rsid w:val="00AE5224"/>
    <w:rsid w:val="00AE7D61"/>
    <w:rsid w:val="00AF141E"/>
    <w:rsid w:val="00AF357C"/>
    <w:rsid w:val="00AF3DE7"/>
    <w:rsid w:val="00AF4978"/>
    <w:rsid w:val="00B02096"/>
    <w:rsid w:val="00B02444"/>
    <w:rsid w:val="00B10016"/>
    <w:rsid w:val="00B14C4E"/>
    <w:rsid w:val="00B15021"/>
    <w:rsid w:val="00B15D03"/>
    <w:rsid w:val="00B160BB"/>
    <w:rsid w:val="00B2348E"/>
    <w:rsid w:val="00B23BEF"/>
    <w:rsid w:val="00B23F53"/>
    <w:rsid w:val="00B24327"/>
    <w:rsid w:val="00B2450F"/>
    <w:rsid w:val="00B26E05"/>
    <w:rsid w:val="00B26FD3"/>
    <w:rsid w:val="00B40F73"/>
    <w:rsid w:val="00B5018B"/>
    <w:rsid w:val="00B565F9"/>
    <w:rsid w:val="00B6008F"/>
    <w:rsid w:val="00B63709"/>
    <w:rsid w:val="00B657C5"/>
    <w:rsid w:val="00B67D4E"/>
    <w:rsid w:val="00B70ADF"/>
    <w:rsid w:val="00B742E3"/>
    <w:rsid w:val="00B752CB"/>
    <w:rsid w:val="00B754F4"/>
    <w:rsid w:val="00B76F2A"/>
    <w:rsid w:val="00B7701B"/>
    <w:rsid w:val="00B824B7"/>
    <w:rsid w:val="00B85104"/>
    <w:rsid w:val="00B853F1"/>
    <w:rsid w:val="00B926EF"/>
    <w:rsid w:val="00B928AA"/>
    <w:rsid w:val="00B932DB"/>
    <w:rsid w:val="00B9394E"/>
    <w:rsid w:val="00B947B6"/>
    <w:rsid w:val="00BA1DB3"/>
    <w:rsid w:val="00BA334C"/>
    <w:rsid w:val="00BA3827"/>
    <w:rsid w:val="00BA47E8"/>
    <w:rsid w:val="00BA50D1"/>
    <w:rsid w:val="00BB0AD6"/>
    <w:rsid w:val="00BB3ED9"/>
    <w:rsid w:val="00BB49EC"/>
    <w:rsid w:val="00BC065D"/>
    <w:rsid w:val="00BC22FE"/>
    <w:rsid w:val="00BC6259"/>
    <w:rsid w:val="00BD321B"/>
    <w:rsid w:val="00BD4B80"/>
    <w:rsid w:val="00BE0EDD"/>
    <w:rsid w:val="00BE65C9"/>
    <w:rsid w:val="00BE7AF9"/>
    <w:rsid w:val="00BF00C7"/>
    <w:rsid w:val="00BF16CC"/>
    <w:rsid w:val="00BF23D9"/>
    <w:rsid w:val="00BF3F95"/>
    <w:rsid w:val="00BF7120"/>
    <w:rsid w:val="00C041CA"/>
    <w:rsid w:val="00C05D48"/>
    <w:rsid w:val="00C06FC1"/>
    <w:rsid w:val="00C074B1"/>
    <w:rsid w:val="00C0792B"/>
    <w:rsid w:val="00C20A97"/>
    <w:rsid w:val="00C220A9"/>
    <w:rsid w:val="00C22EBA"/>
    <w:rsid w:val="00C25333"/>
    <w:rsid w:val="00C3252A"/>
    <w:rsid w:val="00C32A93"/>
    <w:rsid w:val="00C358D5"/>
    <w:rsid w:val="00C36E6A"/>
    <w:rsid w:val="00C40926"/>
    <w:rsid w:val="00C409F7"/>
    <w:rsid w:val="00C4128C"/>
    <w:rsid w:val="00C4288F"/>
    <w:rsid w:val="00C45A3B"/>
    <w:rsid w:val="00C462B9"/>
    <w:rsid w:val="00C4632D"/>
    <w:rsid w:val="00C4770A"/>
    <w:rsid w:val="00C548BD"/>
    <w:rsid w:val="00C5525A"/>
    <w:rsid w:val="00C56A9B"/>
    <w:rsid w:val="00C61B97"/>
    <w:rsid w:val="00C67D36"/>
    <w:rsid w:val="00C708E2"/>
    <w:rsid w:val="00C7103B"/>
    <w:rsid w:val="00C8064B"/>
    <w:rsid w:val="00C8071C"/>
    <w:rsid w:val="00C80A48"/>
    <w:rsid w:val="00C87BBF"/>
    <w:rsid w:val="00C87E5B"/>
    <w:rsid w:val="00C90EDA"/>
    <w:rsid w:val="00C92331"/>
    <w:rsid w:val="00C92DBC"/>
    <w:rsid w:val="00C93BC5"/>
    <w:rsid w:val="00C94F4F"/>
    <w:rsid w:val="00CA1533"/>
    <w:rsid w:val="00CA3629"/>
    <w:rsid w:val="00CA3ACA"/>
    <w:rsid w:val="00CA69C4"/>
    <w:rsid w:val="00CA757C"/>
    <w:rsid w:val="00CA798B"/>
    <w:rsid w:val="00CB1B79"/>
    <w:rsid w:val="00CB2121"/>
    <w:rsid w:val="00CB4973"/>
    <w:rsid w:val="00CB6B42"/>
    <w:rsid w:val="00CC38AA"/>
    <w:rsid w:val="00CC43FD"/>
    <w:rsid w:val="00CC75D5"/>
    <w:rsid w:val="00CD4F5D"/>
    <w:rsid w:val="00CD716D"/>
    <w:rsid w:val="00CE198A"/>
    <w:rsid w:val="00CE57B0"/>
    <w:rsid w:val="00CE5FDE"/>
    <w:rsid w:val="00CE670B"/>
    <w:rsid w:val="00CF178C"/>
    <w:rsid w:val="00CF2CE2"/>
    <w:rsid w:val="00CF31B0"/>
    <w:rsid w:val="00CF3E0B"/>
    <w:rsid w:val="00CF5528"/>
    <w:rsid w:val="00CF5EAB"/>
    <w:rsid w:val="00CF65FE"/>
    <w:rsid w:val="00D00789"/>
    <w:rsid w:val="00D06904"/>
    <w:rsid w:val="00D06BA0"/>
    <w:rsid w:val="00D10250"/>
    <w:rsid w:val="00D11C3C"/>
    <w:rsid w:val="00D174E8"/>
    <w:rsid w:val="00D20D6C"/>
    <w:rsid w:val="00D21597"/>
    <w:rsid w:val="00D21AF3"/>
    <w:rsid w:val="00D23874"/>
    <w:rsid w:val="00D238C6"/>
    <w:rsid w:val="00D300C8"/>
    <w:rsid w:val="00D30922"/>
    <w:rsid w:val="00D31B0D"/>
    <w:rsid w:val="00D3410B"/>
    <w:rsid w:val="00D35802"/>
    <w:rsid w:val="00D37396"/>
    <w:rsid w:val="00D37649"/>
    <w:rsid w:val="00D41CAA"/>
    <w:rsid w:val="00D42F53"/>
    <w:rsid w:val="00D42FA7"/>
    <w:rsid w:val="00D44726"/>
    <w:rsid w:val="00D458B2"/>
    <w:rsid w:val="00D4702C"/>
    <w:rsid w:val="00D52F51"/>
    <w:rsid w:val="00D54E40"/>
    <w:rsid w:val="00D54F4C"/>
    <w:rsid w:val="00D553E7"/>
    <w:rsid w:val="00D577C5"/>
    <w:rsid w:val="00D648A1"/>
    <w:rsid w:val="00D72164"/>
    <w:rsid w:val="00D73B55"/>
    <w:rsid w:val="00D751E8"/>
    <w:rsid w:val="00D75235"/>
    <w:rsid w:val="00D76DDB"/>
    <w:rsid w:val="00D81831"/>
    <w:rsid w:val="00D8225E"/>
    <w:rsid w:val="00D87DD6"/>
    <w:rsid w:val="00D92E1F"/>
    <w:rsid w:val="00D938FC"/>
    <w:rsid w:val="00D96052"/>
    <w:rsid w:val="00D96D14"/>
    <w:rsid w:val="00DA7106"/>
    <w:rsid w:val="00DA7279"/>
    <w:rsid w:val="00DB1DBB"/>
    <w:rsid w:val="00DC45E3"/>
    <w:rsid w:val="00DC6822"/>
    <w:rsid w:val="00DC7EDB"/>
    <w:rsid w:val="00DD04D4"/>
    <w:rsid w:val="00DE07AA"/>
    <w:rsid w:val="00DE1326"/>
    <w:rsid w:val="00DE2CA9"/>
    <w:rsid w:val="00DE3BCB"/>
    <w:rsid w:val="00DE4C39"/>
    <w:rsid w:val="00DE4C40"/>
    <w:rsid w:val="00DE536E"/>
    <w:rsid w:val="00DE61B3"/>
    <w:rsid w:val="00DE7B38"/>
    <w:rsid w:val="00DF3B2E"/>
    <w:rsid w:val="00DF5089"/>
    <w:rsid w:val="00DF5AD0"/>
    <w:rsid w:val="00DF7CCE"/>
    <w:rsid w:val="00E01B59"/>
    <w:rsid w:val="00E06240"/>
    <w:rsid w:val="00E06EB9"/>
    <w:rsid w:val="00E071A4"/>
    <w:rsid w:val="00E110C6"/>
    <w:rsid w:val="00E121DF"/>
    <w:rsid w:val="00E131DF"/>
    <w:rsid w:val="00E157F5"/>
    <w:rsid w:val="00E20B40"/>
    <w:rsid w:val="00E25FBD"/>
    <w:rsid w:val="00E30542"/>
    <w:rsid w:val="00E4292C"/>
    <w:rsid w:val="00E42A09"/>
    <w:rsid w:val="00E4466D"/>
    <w:rsid w:val="00E46092"/>
    <w:rsid w:val="00E47795"/>
    <w:rsid w:val="00E5139A"/>
    <w:rsid w:val="00E524E2"/>
    <w:rsid w:val="00E560F7"/>
    <w:rsid w:val="00E63457"/>
    <w:rsid w:val="00E6366A"/>
    <w:rsid w:val="00E645A3"/>
    <w:rsid w:val="00E64BF4"/>
    <w:rsid w:val="00E6576E"/>
    <w:rsid w:val="00E70ECB"/>
    <w:rsid w:val="00E74236"/>
    <w:rsid w:val="00E77665"/>
    <w:rsid w:val="00E806BF"/>
    <w:rsid w:val="00E840C7"/>
    <w:rsid w:val="00E848A6"/>
    <w:rsid w:val="00E92644"/>
    <w:rsid w:val="00E9347D"/>
    <w:rsid w:val="00E93BD1"/>
    <w:rsid w:val="00EA320B"/>
    <w:rsid w:val="00EA6924"/>
    <w:rsid w:val="00EA6AD8"/>
    <w:rsid w:val="00EB72BD"/>
    <w:rsid w:val="00EB7430"/>
    <w:rsid w:val="00EC0D60"/>
    <w:rsid w:val="00EC0F6B"/>
    <w:rsid w:val="00EC294A"/>
    <w:rsid w:val="00EC3256"/>
    <w:rsid w:val="00EC39D5"/>
    <w:rsid w:val="00EC4980"/>
    <w:rsid w:val="00EC607B"/>
    <w:rsid w:val="00EC6115"/>
    <w:rsid w:val="00EC6660"/>
    <w:rsid w:val="00EC6687"/>
    <w:rsid w:val="00ED0DA6"/>
    <w:rsid w:val="00ED12A9"/>
    <w:rsid w:val="00ED25F2"/>
    <w:rsid w:val="00ED344A"/>
    <w:rsid w:val="00ED5993"/>
    <w:rsid w:val="00ED6A1D"/>
    <w:rsid w:val="00EE0D2A"/>
    <w:rsid w:val="00EE141B"/>
    <w:rsid w:val="00EE2DC6"/>
    <w:rsid w:val="00EE3442"/>
    <w:rsid w:val="00EE5ACD"/>
    <w:rsid w:val="00EF3512"/>
    <w:rsid w:val="00EF372D"/>
    <w:rsid w:val="00EF3CDA"/>
    <w:rsid w:val="00EF3E48"/>
    <w:rsid w:val="00EF567C"/>
    <w:rsid w:val="00EF6FC0"/>
    <w:rsid w:val="00EF7118"/>
    <w:rsid w:val="00F00FAB"/>
    <w:rsid w:val="00F01FF8"/>
    <w:rsid w:val="00F055FE"/>
    <w:rsid w:val="00F10857"/>
    <w:rsid w:val="00F11728"/>
    <w:rsid w:val="00F12164"/>
    <w:rsid w:val="00F12883"/>
    <w:rsid w:val="00F138DF"/>
    <w:rsid w:val="00F249F8"/>
    <w:rsid w:val="00F3090B"/>
    <w:rsid w:val="00F3456D"/>
    <w:rsid w:val="00F41EC3"/>
    <w:rsid w:val="00F42B5C"/>
    <w:rsid w:val="00F44191"/>
    <w:rsid w:val="00F47D66"/>
    <w:rsid w:val="00F5476B"/>
    <w:rsid w:val="00F55457"/>
    <w:rsid w:val="00F57344"/>
    <w:rsid w:val="00F60FAB"/>
    <w:rsid w:val="00F6175E"/>
    <w:rsid w:val="00F66412"/>
    <w:rsid w:val="00F66B7A"/>
    <w:rsid w:val="00F67371"/>
    <w:rsid w:val="00F678BE"/>
    <w:rsid w:val="00F70265"/>
    <w:rsid w:val="00F8308E"/>
    <w:rsid w:val="00F92847"/>
    <w:rsid w:val="00F9529F"/>
    <w:rsid w:val="00F9683E"/>
    <w:rsid w:val="00F9686D"/>
    <w:rsid w:val="00F977E2"/>
    <w:rsid w:val="00F97DEB"/>
    <w:rsid w:val="00FA1E67"/>
    <w:rsid w:val="00FA40FD"/>
    <w:rsid w:val="00FA4923"/>
    <w:rsid w:val="00FA6E0F"/>
    <w:rsid w:val="00FA7335"/>
    <w:rsid w:val="00FB06CD"/>
    <w:rsid w:val="00FB0BC3"/>
    <w:rsid w:val="00FC1804"/>
    <w:rsid w:val="00FC476F"/>
    <w:rsid w:val="00FC6BB2"/>
    <w:rsid w:val="00FD00A6"/>
    <w:rsid w:val="00FD056A"/>
    <w:rsid w:val="00FD12F4"/>
    <w:rsid w:val="00FE4F6F"/>
    <w:rsid w:val="00FE5DDE"/>
    <w:rsid w:val="00FF2121"/>
    <w:rsid w:val="00FF68E3"/>
    <w:rsid w:val="01AB596C"/>
    <w:rsid w:val="01C23E26"/>
    <w:rsid w:val="01C71C0C"/>
    <w:rsid w:val="01DA2657"/>
    <w:rsid w:val="024B214F"/>
    <w:rsid w:val="02E27AB4"/>
    <w:rsid w:val="03720DDF"/>
    <w:rsid w:val="04142ACD"/>
    <w:rsid w:val="0445162C"/>
    <w:rsid w:val="046A2FC6"/>
    <w:rsid w:val="04D97351"/>
    <w:rsid w:val="05782731"/>
    <w:rsid w:val="064303EA"/>
    <w:rsid w:val="067256EA"/>
    <w:rsid w:val="06982DC4"/>
    <w:rsid w:val="06C479F9"/>
    <w:rsid w:val="06D978AE"/>
    <w:rsid w:val="073D783D"/>
    <w:rsid w:val="078A52B3"/>
    <w:rsid w:val="07A57C39"/>
    <w:rsid w:val="07C90426"/>
    <w:rsid w:val="084E737B"/>
    <w:rsid w:val="08941582"/>
    <w:rsid w:val="09334752"/>
    <w:rsid w:val="09B27CAF"/>
    <w:rsid w:val="09B96CCD"/>
    <w:rsid w:val="09F50724"/>
    <w:rsid w:val="0A232C59"/>
    <w:rsid w:val="0AA91F7D"/>
    <w:rsid w:val="0B195005"/>
    <w:rsid w:val="0B940594"/>
    <w:rsid w:val="0BEA20F1"/>
    <w:rsid w:val="0BF17708"/>
    <w:rsid w:val="0C5E5EF9"/>
    <w:rsid w:val="0C7462B4"/>
    <w:rsid w:val="0D2C4327"/>
    <w:rsid w:val="0DF10C09"/>
    <w:rsid w:val="0E2A20E9"/>
    <w:rsid w:val="0E3D5343"/>
    <w:rsid w:val="0E402801"/>
    <w:rsid w:val="0F142EE3"/>
    <w:rsid w:val="0F1872F6"/>
    <w:rsid w:val="0FC125AF"/>
    <w:rsid w:val="0FCC2D63"/>
    <w:rsid w:val="0FE90BB3"/>
    <w:rsid w:val="10360010"/>
    <w:rsid w:val="10385C64"/>
    <w:rsid w:val="10805280"/>
    <w:rsid w:val="10A05892"/>
    <w:rsid w:val="113128E7"/>
    <w:rsid w:val="11355E15"/>
    <w:rsid w:val="12147A20"/>
    <w:rsid w:val="139C7368"/>
    <w:rsid w:val="14893F84"/>
    <w:rsid w:val="14CB3106"/>
    <w:rsid w:val="154D11DC"/>
    <w:rsid w:val="1566107F"/>
    <w:rsid w:val="159F216E"/>
    <w:rsid w:val="15CF2E84"/>
    <w:rsid w:val="16A15E60"/>
    <w:rsid w:val="16B94FD4"/>
    <w:rsid w:val="174D1B16"/>
    <w:rsid w:val="1763169C"/>
    <w:rsid w:val="17D120C5"/>
    <w:rsid w:val="192B619D"/>
    <w:rsid w:val="193D4E31"/>
    <w:rsid w:val="197850BC"/>
    <w:rsid w:val="19B55A68"/>
    <w:rsid w:val="19E2226F"/>
    <w:rsid w:val="1A1145AC"/>
    <w:rsid w:val="1A3C3302"/>
    <w:rsid w:val="1A4D6446"/>
    <w:rsid w:val="1A7E514A"/>
    <w:rsid w:val="1A8107A4"/>
    <w:rsid w:val="1A9E4385"/>
    <w:rsid w:val="1AD67332"/>
    <w:rsid w:val="1AEC130E"/>
    <w:rsid w:val="1B1A659E"/>
    <w:rsid w:val="1B471E9D"/>
    <w:rsid w:val="1B7447B4"/>
    <w:rsid w:val="1C272519"/>
    <w:rsid w:val="1C3770FB"/>
    <w:rsid w:val="1C3C015C"/>
    <w:rsid w:val="1C3D2319"/>
    <w:rsid w:val="1C656D03"/>
    <w:rsid w:val="1D3A1E1D"/>
    <w:rsid w:val="1E4B43E0"/>
    <w:rsid w:val="1EAB58BE"/>
    <w:rsid w:val="1EE77361"/>
    <w:rsid w:val="20D53F66"/>
    <w:rsid w:val="20F24D1B"/>
    <w:rsid w:val="20F8408A"/>
    <w:rsid w:val="212C7969"/>
    <w:rsid w:val="21710422"/>
    <w:rsid w:val="22360FD9"/>
    <w:rsid w:val="223D3CC5"/>
    <w:rsid w:val="22A92134"/>
    <w:rsid w:val="22C87701"/>
    <w:rsid w:val="22D261EC"/>
    <w:rsid w:val="22E545D9"/>
    <w:rsid w:val="230731FE"/>
    <w:rsid w:val="23211A01"/>
    <w:rsid w:val="23362447"/>
    <w:rsid w:val="236E085F"/>
    <w:rsid w:val="23923DFC"/>
    <w:rsid w:val="23AD0F8B"/>
    <w:rsid w:val="24AA6C48"/>
    <w:rsid w:val="24DF10F3"/>
    <w:rsid w:val="25261F25"/>
    <w:rsid w:val="253706F4"/>
    <w:rsid w:val="253D5E57"/>
    <w:rsid w:val="255B0A50"/>
    <w:rsid w:val="25616AE6"/>
    <w:rsid w:val="263C3F80"/>
    <w:rsid w:val="273F43DC"/>
    <w:rsid w:val="276F36D5"/>
    <w:rsid w:val="27C3396B"/>
    <w:rsid w:val="287F0FD7"/>
    <w:rsid w:val="28C775EE"/>
    <w:rsid w:val="28E403DD"/>
    <w:rsid w:val="2928311F"/>
    <w:rsid w:val="29F13125"/>
    <w:rsid w:val="2A8D211D"/>
    <w:rsid w:val="2A9F4CB4"/>
    <w:rsid w:val="2AAA5BA8"/>
    <w:rsid w:val="2AD1134C"/>
    <w:rsid w:val="2ADD4A86"/>
    <w:rsid w:val="2B3972D3"/>
    <w:rsid w:val="2BBC0D6C"/>
    <w:rsid w:val="2C00464B"/>
    <w:rsid w:val="2C7213E9"/>
    <w:rsid w:val="2C7608BB"/>
    <w:rsid w:val="2D3C4720"/>
    <w:rsid w:val="2D4F41E2"/>
    <w:rsid w:val="2DB6582D"/>
    <w:rsid w:val="2E561798"/>
    <w:rsid w:val="2E95155B"/>
    <w:rsid w:val="2ED07906"/>
    <w:rsid w:val="2F45799E"/>
    <w:rsid w:val="301B7015"/>
    <w:rsid w:val="30D27156"/>
    <w:rsid w:val="30E018C8"/>
    <w:rsid w:val="31096881"/>
    <w:rsid w:val="320C1524"/>
    <w:rsid w:val="32157C3F"/>
    <w:rsid w:val="326D10CA"/>
    <w:rsid w:val="32C409FC"/>
    <w:rsid w:val="32CC3495"/>
    <w:rsid w:val="33226D6C"/>
    <w:rsid w:val="33542AC6"/>
    <w:rsid w:val="337D1D22"/>
    <w:rsid w:val="338A38DC"/>
    <w:rsid w:val="345C63AB"/>
    <w:rsid w:val="34C54E09"/>
    <w:rsid w:val="34F53245"/>
    <w:rsid w:val="34FC225A"/>
    <w:rsid w:val="351B7867"/>
    <w:rsid w:val="35600B0B"/>
    <w:rsid w:val="359C616A"/>
    <w:rsid w:val="3651320F"/>
    <w:rsid w:val="366C4282"/>
    <w:rsid w:val="36A31EB5"/>
    <w:rsid w:val="373E3BAD"/>
    <w:rsid w:val="379D4EC9"/>
    <w:rsid w:val="3842137C"/>
    <w:rsid w:val="387167FA"/>
    <w:rsid w:val="38F477D7"/>
    <w:rsid w:val="393B7B45"/>
    <w:rsid w:val="394623A3"/>
    <w:rsid w:val="3A5C1936"/>
    <w:rsid w:val="3ACA4164"/>
    <w:rsid w:val="3AE354C4"/>
    <w:rsid w:val="3BA64A21"/>
    <w:rsid w:val="3BA77E4D"/>
    <w:rsid w:val="3C172118"/>
    <w:rsid w:val="3C760039"/>
    <w:rsid w:val="3C943829"/>
    <w:rsid w:val="3CB37C73"/>
    <w:rsid w:val="3CD438B2"/>
    <w:rsid w:val="3CD57EF2"/>
    <w:rsid w:val="3CE273A9"/>
    <w:rsid w:val="3CE950E4"/>
    <w:rsid w:val="3D797B1B"/>
    <w:rsid w:val="3D7A152E"/>
    <w:rsid w:val="3DC9092B"/>
    <w:rsid w:val="3DDA7351"/>
    <w:rsid w:val="3E4246A4"/>
    <w:rsid w:val="3E7E4FF6"/>
    <w:rsid w:val="3EAD6D48"/>
    <w:rsid w:val="3EC65E8D"/>
    <w:rsid w:val="3EE524A8"/>
    <w:rsid w:val="3F7124BD"/>
    <w:rsid w:val="3F954FE4"/>
    <w:rsid w:val="40AD104A"/>
    <w:rsid w:val="41A039BA"/>
    <w:rsid w:val="424C323F"/>
    <w:rsid w:val="434E0CEA"/>
    <w:rsid w:val="43C34983"/>
    <w:rsid w:val="444D3936"/>
    <w:rsid w:val="44754607"/>
    <w:rsid w:val="44D17710"/>
    <w:rsid w:val="4549531F"/>
    <w:rsid w:val="462815A1"/>
    <w:rsid w:val="462A5F2F"/>
    <w:rsid w:val="462D7812"/>
    <w:rsid w:val="463A1A39"/>
    <w:rsid w:val="464B69D8"/>
    <w:rsid w:val="469550EB"/>
    <w:rsid w:val="46E15824"/>
    <w:rsid w:val="470A2F24"/>
    <w:rsid w:val="479D4774"/>
    <w:rsid w:val="47F62EA7"/>
    <w:rsid w:val="48911C20"/>
    <w:rsid w:val="489146FB"/>
    <w:rsid w:val="48E0137C"/>
    <w:rsid w:val="48F908C7"/>
    <w:rsid w:val="499E5104"/>
    <w:rsid w:val="49F04C92"/>
    <w:rsid w:val="4A576D98"/>
    <w:rsid w:val="4A8D50D5"/>
    <w:rsid w:val="4B622421"/>
    <w:rsid w:val="4BD1594A"/>
    <w:rsid w:val="4C267257"/>
    <w:rsid w:val="4C371109"/>
    <w:rsid w:val="4CA67697"/>
    <w:rsid w:val="4CBD6A0B"/>
    <w:rsid w:val="4D2B175F"/>
    <w:rsid w:val="4D425235"/>
    <w:rsid w:val="4D4F5B9D"/>
    <w:rsid w:val="4DBB4C1E"/>
    <w:rsid w:val="4E415466"/>
    <w:rsid w:val="4E455FAD"/>
    <w:rsid w:val="4E951C4E"/>
    <w:rsid w:val="4E9C681B"/>
    <w:rsid w:val="4EA20E95"/>
    <w:rsid w:val="4EEB659B"/>
    <w:rsid w:val="4EF30CDE"/>
    <w:rsid w:val="4F2A0BB8"/>
    <w:rsid w:val="4FEA541A"/>
    <w:rsid w:val="507416EF"/>
    <w:rsid w:val="50D068E8"/>
    <w:rsid w:val="50D94CF9"/>
    <w:rsid w:val="51085336"/>
    <w:rsid w:val="518E6345"/>
    <w:rsid w:val="519717DA"/>
    <w:rsid w:val="51AA0752"/>
    <w:rsid w:val="5218429D"/>
    <w:rsid w:val="52384493"/>
    <w:rsid w:val="52664B1F"/>
    <w:rsid w:val="52BD693B"/>
    <w:rsid w:val="52F832D4"/>
    <w:rsid w:val="534165CC"/>
    <w:rsid w:val="537126EE"/>
    <w:rsid w:val="549E5618"/>
    <w:rsid w:val="54E121BB"/>
    <w:rsid w:val="54F3584F"/>
    <w:rsid w:val="54F67135"/>
    <w:rsid w:val="555B092C"/>
    <w:rsid w:val="55911767"/>
    <w:rsid w:val="55A03456"/>
    <w:rsid w:val="563C44BE"/>
    <w:rsid w:val="56517223"/>
    <w:rsid w:val="56643173"/>
    <w:rsid w:val="5707714C"/>
    <w:rsid w:val="575D3FC8"/>
    <w:rsid w:val="576B186D"/>
    <w:rsid w:val="585025F1"/>
    <w:rsid w:val="586834B4"/>
    <w:rsid w:val="58BA1AC5"/>
    <w:rsid w:val="58BB2735"/>
    <w:rsid w:val="59132186"/>
    <w:rsid w:val="591B3E70"/>
    <w:rsid w:val="5A8E06BB"/>
    <w:rsid w:val="5B0F0285"/>
    <w:rsid w:val="5B507B10"/>
    <w:rsid w:val="5C4834FB"/>
    <w:rsid w:val="5C63647E"/>
    <w:rsid w:val="5C7C1D8C"/>
    <w:rsid w:val="5C9F3CFB"/>
    <w:rsid w:val="5D374302"/>
    <w:rsid w:val="5D875963"/>
    <w:rsid w:val="5DD35254"/>
    <w:rsid w:val="5E1259D5"/>
    <w:rsid w:val="5E570193"/>
    <w:rsid w:val="5F150322"/>
    <w:rsid w:val="5F4C1916"/>
    <w:rsid w:val="5F534DF8"/>
    <w:rsid w:val="5F8D5D90"/>
    <w:rsid w:val="5FFD1214"/>
    <w:rsid w:val="60017777"/>
    <w:rsid w:val="605863B9"/>
    <w:rsid w:val="608E1776"/>
    <w:rsid w:val="60F65D1F"/>
    <w:rsid w:val="6143469B"/>
    <w:rsid w:val="6199371A"/>
    <w:rsid w:val="61B84E3A"/>
    <w:rsid w:val="61D0487D"/>
    <w:rsid w:val="6301749C"/>
    <w:rsid w:val="634F68D2"/>
    <w:rsid w:val="63EC04D2"/>
    <w:rsid w:val="64B07C63"/>
    <w:rsid w:val="654F0E2C"/>
    <w:rsid w:val="65B303C3"/>
    <w:rsid w:val="65D3356E"/>
    <w:rsid w:val="66A873EE"/>
    <w:rsid w:val="66EB65B5"/>
    <w:rsid w:val="67A0410F"/>
    <w:rsid w:val="68040083"/>
    <w:rsid w:val="682D6B04"/>
    <w:rsid w:val="682E7900"/>
    <w:rsid w:val="685622F1"/>
    <w:rsid w:val="68A6336F"/>
    <w:rsid w:val="692A2559"/>
    <w:rsid w:val="6A7A6587"/>
    <w:rsid w:val="6AD26380"/>
    <w:rsid w:val="6BF53525"/>
    <w:rsid w:val="6BFA30A2"/>
    <w:rsid w:val="6C25039E"/>
    <w:rsid w:val="6C6220C6"/>
    <w:rsid w:val="6CBE3B1B"/>
    <w:rsid w:val="6CDE4DF3"/>
    <w:rsid w:val="6CF35375"/>
    <w:rsid w:val="6D4F5740"/>
    <w:rsid w:val="6DCA2E57"/>
    <w:rsid w:val="6E171A18"/>
    <w:rsid w:val="6E467E28"/>
    <w:rsid w:val="6EC1358B"/>
    <w:rsid w:val="6F101E28"/>
    <w:rsid w:val="705C722C"/>
    <w:rsid w:val="70BF6F49"/>
    <w:rsid w:val="70D32CAC"/>
    <w:rsid w:val="71831B50"/>
    <w:rsid w:val="718C2D05"/>
    <w:rsid w:val="724A207F"/>
    <w:rsid w:val="72612B5C"/>
    <w:rsid w:val="72D91DE4"/>
    <w:rsid w:val="72DE3A57"/>
    <w:rsid w:val="72F317C3"/>
    <w:rsid w:val="73387395"/>
    <w:rsid w:val="737844E9"/>
    <w:rsid w:val="73CE5F22"/>
    <w:rsid w:val="73E6247B"/>
    <w:rsid w:val="7449015F"/>
    <w:rsid w:val="75DF5093"/>
    <w:rsid w:val="75FC5529"/>
    <w:rsid w:val="763811C6"/>
    <w:rsid w:val="764E687A"/>
    <w:rsid w:val="76C232EE"/>
    <w:rsid w:val="76D64EE4"/>
    <w:rsid w:val="771C3679"/>
    <w:rsid w:val="771E3978"/>
    <w:rsid w:val="780D1C45"/>
    <w:rsid w:val="782558A1"/>
    <w:rsid w:val="784C4031"/>
    <w:rsid w:val="789B6414"/>
    <w:rsid w:val="7936110D"/>
    <w:rsid w:val="795D6D16"/>
    <w:rsid w:val="7A2615CF"/>
    <w:rsid w:val="7A723BC4"/>
    <w:rsid w:val="7AB376F2"/>
    <w:rsid w:val="7AC7059D"/>
    <w:rsid w:val="7AE5561E"/>
    <w:rsid w:val="7B0D37E2"/>
    <w:rsid w:val="7B8A20BA"/>
    <w:rsid w:val="7BB7575B"/>
    <w:rsid w:val="7BC169F2"/>
    <w:rsid w:val="7BF846BA"/>
    <w:rsid w:val="7C356A35"/>
    <w:rsid w:val="7CA06685"/>
    <w:rsid w:val="7E461DC6"/>
    <w:rsid w:val="7E60595F"/>
    <w:rsid w:val="7E8630EE"/>
    <w:rsid w:val="7E8C1B2D"/>
    <w:rsid w:val="7EF43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next w:val="1"/>
    <w:unhideWhenUsed/>
    <w:qFormat/>
    <w:uiPriority w:val="9"/>
    <w:pPr>
      <w:keepNext/>
      <w:keepLines/>
      <w:widowControl w:val="0"/>
      <w:spacing w:before="260" w:after="260" w:line="416" w:lineRule="auto"/>
      <w:ind w:firstLine="880" w:firstLineChars="200"/>
      <w:jc w:val="both"/>
      <w:outlineLvl w:val="2"/>
    </w:pPr>
    <w:rPr>
      <w:rFonts w:ascii="Times New Roman" w:hAnsi="Times New Roman" w:eastAsia="仿宋_GB2312" w:cs="Times New Roman"/>
      <w:b/>
      <w:bCs/>
      <w:kern w:val="2"/>
      <w:sz w:val="32"/>
      <w:szCs w:val="3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qFormat/>
    <w:uiPriority w:val="0"/>
    <w:pPr>
      <w:widowControl w:val="0"/>
      <w:ind w:firstLine="880" w:firstLineChars="200"/>
    </w:pPr>
    <w:rPr>
      <w:rFonts w:ascii="Times New Roman" w:hAnsi="Times New Roman" w:eastAsia="仿宋_GB2312" w:cs="Times New Roman"/>
      <w:kern w:val="2"/>
      <w:sz w:val="32"/>
      <w:szCs w:val="32"/>
      <w:lang w:val="en-US" w:eastAsia="zh-CN" w:bidi="ar-SA"/>
    </w:rPr>
  </w:style>
  <w:style w:type="paragraph" w:styleId="4">
    <w:name w:val="Balloon Text"/>
    <w:basedOn w:val="1"/>
    <w:link w:val="16"/>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toc 1"/>
    <w:basedOn w:val="1"/>
    <w:next w:val="1"/>
    <w:unhideWhenUsed/>
    <w:qFormat/>
    <w:uiPriority w:val="39"/>
  </w:style>
  <w:style w:type="paragraph" w:styleId="8">
    <w:name w:val="toc 2"/>
    <w:basedOn w:val="1"/>
    <w:next w:val="1"/>
    <w:qFormat/>
    <w:uiPriority w:val="39"/>
    <w:pPr>
      <w:ind w:left="420" w:leftChars="200"/>
    </w:pPr>
    <w:rPr>
      <w:rFonts w:ascii="Calibri" w:hAnsi="Calibri" w:eastAsia="宋体"/>
      <w:sz w:val="21"/>
      <w:szCs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character" w:customStyle="1" w:styleId="13">
    <w:name w:val="页眉 字符"/>
    <w:basedOn w:val="11"/>
    <w:link w:val="6"/>
    <w:qFormat/>
    <w:uiPriority w:val="99"/>
    <w:rPr>
      <w:sz w:val="18"/>
      <w:szCs w:val="18"/>
    </w:rPr>
  </w:style>
  <w:style w:type="character" w:customStyle="1" w:styleId="14">
    <w:name w:val="页脚 字符"/>
    <w:basedOn w:val="11"/>
    <w:link w:val="5"/>
    <w:qFormat/>
    <w:uiPriority w:val="0"/>
    <w:rPr>
      <w:sz w:val="18"/>
      <w:szCs w:val="18"/>
    </w:rPr>
  </w:style>
  <w:style w:type="paragraph" w:styleId="15">
    <w:name w:val="List Paragraph"/>
    <w:qFormat/>
    <w:uiPriority w:val="1"/>
    <w:pPr>
      <w:widowControl w:val="0"/>
      <w:spacing w:before="3"/>
      <w:ind w:left="1740" w:hanging="801" w:firstLineChars="200"/>
      <w:jc w:val="both"/>
    </w:pPr>
    <w:rPr>
      <w:rFonts w:ascii="仿宋" w:hAnsi="仿宋" w:eastAsia="仿宋" w:cs="仿宋"/>
      <w:kern w:val="2"/>
      <w:sz w:val="32"/>
      <w:szCs w:val="32"/>
      <w:lang w:val="zh-CN" w:eastAsia="zh-CN" w:bidi="zh-CN"/>
    </w:rPr>
  </w:style>
  <w:style w:type="character" w:customStyle="1" w:styleId="16">
    <w:name w:val="批注框文本 字符"/>
    <w:basedOn w:val="11"/>
    <w:link w:val="4"/>
    <w:semiHidden/>
    <w:qFormat/>
    <w:uiPriority w:val="99"/>
    <w:rPr>
      <w:rFonts w:ascii="Times New Roman" w:hAnsi="Times New Roman" w:eastAsia="宋体" w:cs="Times New Roman"/>
      <w:kern w:val="2"/>
      <w:sz w:val="18"/>
      <w:szCs w:val="18"/>
    </w:rPr>
  </w:style>
  <w:style w:type="character" w:customStyle="1" w:styleId="17">
    <w:name w:val="font21"/>
    <w:basedOn w:val="11"/>
    <w:qFormat/>
    <w:uiPriority w:val="0"/>
    <w:rPr>
      <w:rFonts w:ascii="仿宋_GB2312" w:eastAsia="仿宋_GB2312" w:cs="仿宋_GB2312"/>
      <w:color w:val="000000"/>
      <w:sz w:val="18"/>
      <w:szCs w:val="18"/>
      <w:u w:val="none"/>
    </w:rPr>
  </w:style>
  <w:style w:type="paragraph" w:customStyle="1" w:styleId="18">
    <w:name w:val="WPSOffice手动目录 1"/>
    <w:qFormat/>
    <w:uiPriority w:val="0"/>
    <w:pPr>
      <w:ind w:leftChars="0"/>
    </w:pPr>
    <w:rPr>
      <w:rFonts w:ascii="Times New Roman" w:hAnsi="Times New Roman" w:eastAsia="宋体" w:cs="Times New Roman"/>
      <w:sz w:val="20"/>
      <w:szCs w:val="20"/>
    </w:rPr>
  </w:style>
  <w:style w:type="paragraph" w:customStyle="1" w:styleId="19">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2045</Words>
  <Characters>11661</Characters>
  <Lines>97</Lines>
  <Paragraphs>27</Paragraphs>
  <TotalTime>0</TotalTime>
  <ScaleCrop>false</ScaleCrop>
  <LinksUpToDate>false</LinksUpToDate>
  <CharactersWithSpaces>13679</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2020-06-05T02:54:00Z</dcterms:created>
  <dc:creator>Windows 用户</dc:creator>
  <cp:lastModifiedBy>hqzxzsq</cp:lastModifiedBy>
  <cp:lastPrinted>2021-09-02T01:12:00Z</cp:lastPrinted>
  <dcterms:modified xsi:type="dcterms:W3CDTF">2021-09-03T01:02:54Z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